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4167259"/>
        <w:docPartObj>
          <w:docPartGallery w:val="Cover Pages"/>
          <w:docPartUnique/>
        </w:docPartObj>
      </w:sdtPr>
      <w:sdtContent>
        <w:p w14:paraId="0FB60489" w14:textId="35A52167" w:rsidR="00E9367A" w:rsidRPr="00B85FCD" w:rsidRDefault="00E9367A">
          <w:r w:rsidRPr="00B85FCD">
            <w:rPr>
              <w:noProof/>
            </w:rPr>
            <mc:AlternateContent>
              <mc:Choice Requires="wps">
                <w:drawing>
                  <wp:anchor distT="0" distB="0" distL="114300" distR="114300" simplePos="0" relativeHeight="251660288" behindDoc="1" locked="0" layoutInCell="1" allowOverlap="1" wp14:anchorId="5BABB27C" wp14:editId="1AFF3939">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88" name="Connecteur droit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8507B7C" id="Connecteur_x0020_droit_x0020_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" strokecolor="#272727 [2749]" strokeweight="2.25pt">
                    <v:stroke joinstyle="miter"/>
                    <w10:wrap anchorx="page" anchory="page"/>
                  </v:line>
                </w:pict>
              </mc:Fallback>
            </mc:AlternateContent>
          </w:r>
          <w:r w:rsidRPr="00B85FCD">
            <w:rPr>
              <w:noProof/>
            </w:rPr>
            <mc:AlternateContent>
              <mc:Choice Requires="wps">
                <w:drawing>
                  <wp:anchor distT="0" distB="0" distL="114300" distR="114300" simplePos="0" relativeHeight="251659264" behindDoc="0" locked="0" layoutInCell="1" allowOverlap="1" wp14:anchorId="2B3A81B9" wp14:editId="7E8F639B">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5599430"/>
                    <wp:effectExtent l="0" t="0" r="0" b="635"/>
                    <wp:wrapNone/>
                    <wp:docPr id="89" name="Zone de texte 1" title="Titre et sous-titre"/>
                    <wp:cNvGraphicFramePr/>
                    <a:graphic xmlns:a="http://schemas.openxmlformats.org/drawingml/2006/main">
                      <a:graphicData uri="http://schemas.microsoft.com/office/word/2010/wordprocessingShape">
                        <wps:wsp>
                          <wps:cNvSpPr txBox="1"/>
                          <wps:spPr>
                            <a:xfrm>
                              <a:off x="0" y="0"/>
                              <a:ext cx="6917690" cy="5599430"/>
                            </a:xfrm>
                            <a:prstGeom prst="rect">
                              <a:avLst/>
                            </a:prstGeom>
                            <a:noFill/>
                            <a:ln w="6350">
                              <a:noFill/>
                            </a:ln>
                          </wps:spPr>
                          <wps:txbx>
                            <w:txbxContent>
                              <w:sdt>
                                <w:sdtPr>
                                  <w:rPr>
                                    <w:rFonts w:asciiTheme="majorHAnsi" w:hAnsiTheme="majorHAnsi"/>
                                    <w:i/>
                                    <w:caps/>
                                    <w:color w:val="262626" w:themeColor="text1" w:themeTint="D9"/>
                                    <w:sz w:val="120"/>
                                    <w:szCs w:val="120"/>
                                    <w:lang w:val="fr-FR"/>
                                  </w:rPr>
                                  <w:alias w:val="Titre"/>
                                  <w:tag w:val=""/>
                                  <w:id w:val="938639642"/>
                                  <w:dataBinding w:prefixMappings="xmlns:ns0='http://purl.org/dc/elements/1.1/' xmlns:ns1='http://schemas.openxmlformats.org/package/2006/metadata/core-properties' " w:xpath="/ns1:coreProperties[1]/ns0:title[1]" w:storeItemID="{6C3C8BC8-F283-45AE-878A-BAB7291924A1}"/>
                                  <w15:appearance w15:val="hidden"/>
                                  <w:text/>
                                </w:sdtPr>
                                <w:sdtContent>
                                  <w:p w14:paraId="763AE381" w14:textId="48FCC39F" w:rsidR="00E9367A" w:rsidRPr="007F7BF1" w:rsidRDefault="00E9367A" w:rsidP="00B85FCD">
                                    <w:pPr>
                                      <w:pStyle w:val="Sansinterligne"/>
                                      <w:spacing w:after="900"/>
                                      <w:rPr>
                                        <w:rFonts w:asciiTheme="majorHAnsi" w:hAnsiTheme="majorHAnsi"/>
                                        <w:i/>
                                        <w:caps/>
                                        <w:color w:val="262626" w:themeColor="text1" w:themeTint="D9"/>
                                        <w:sz w:val="120"/>
                                        <w:szCs w:val="120"/>
                                        <w:lang w:val="fr-FR"/>
                                      </w:rPr>
                                    </w:pPr>
                                    <w:r>
                                      <w:rPr>
                                        <w:rFonts w:asciiTheme="majorHAnsi" w:hAnsiTheme="majorHAnsi"/>
                                        <w:i/>
                                        <w:caps/>
                                        <w:color w:val="262626" w:themeColor="text1" w:themeTint="D9"/>
                                        <w:sz w:val="120"/>
                                        <w:szCs w:val="120"/>
                                        <w:lang w:val="fr-FR"/>
                                      </w:rPr>
                                      <w:t>Principes, revendications et pratiques féministes de L’ACSSUM</w:t>
                                    </w:r>
                                  </w:p>
                                </w:sdtContent>
                              </w:sdt>
                              <w:sdt>
                                <w:sdtPr>
                                  <w:rPr>
                                    <w:color w:val="262626" w:themeColor="text1" w:themeTint="D9"/>
                                    <w:sz w:val="36"/>
                                    <w:szCs w:val="36"/>
                                    <w:lang w:val="fr-FR"/>
                                  </w:rPr>
                                  <w:alias w:val="Sous-titre"/>
                                  <w:tag w:val=""/>
                                  <w:id w:val="467943297"/>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C36D090" w14:textId="77EED65F" w:rsidR="00E9367A" w:rsidRPr="007F7BF1" w:rsidRDefault="00E9367A" w:rsidP="00B85FCD">
                                    <w:pPr>
                                      <w:pStyle w:val="Sansinterligne"/>
                                      <w:rPr>
                                        <w:i/>
                                        <w:color w:val="262626" w:themeColor="text1" w:themeTint="D9"/>
                                        <w:sz w:val="36"/>
                                        <w:szCs w:val="36"/>
                                        <w:lang w:val="fr-FR"/>
                                      </w:rPr>
                                    </w:pPr>
                                    <w:r>
                                      <w:rPr>
                                        <w:color w:val="262626" w:themeColor="text1" w:themeTint="D9"/>
                                        <w:sz w:val="36"/>
                                        <w:szCs w:val="36"/>
                                        <w:lang w:val="fr-FR"/>
                                      </w:rPr>
                                      <w:t>En date du 15 mars 2015</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2B3A81B9" id="_x0000_t202" coordsize="21600,21600" o:spt="202" path="m0,0l0,21600,21600,21600,21600,0xe">
                    <v:stroke joinstyle="miter"/>
                    <v:path gradientshapeok="t" o:connecttype="rect"/>
                  </v:shapetype>
                  <v:shape id="Zone_x0020_de_x0020_texte_x0020_1" o:spid="_x0000_s1026" type="#_x0000_t202" alt="Titre : Titre et sous-titre" style="position:absolute;margin-left:0;margin-top:0;width:544.7pt;height:440.9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" filled="f" stroked="f" strokeweight=".5pt">
                    <v:textbox style="mso-fit-shape-to-text:t" inset="93.6pt,,0">
                      <w:txbxContent>
                        <w:sdt>
                          <w:sdtPr>
                            <w:rPr>
                              <w:rFonts w:asciiTheme="majorHAnsi" w:hAnsiTheme="majorHAnsi"/>
                              <w:i/>
                              <w:caps/>
                              <w:color w:val="262626" w:themeColor="text1" w:themeTint="D9"/>
                              <w:sz w:val="120"/>
                              <w:szCs w:val="120"/>
                              <w:lang w:val="fr-FR"/>
                            </w:rPr>
                            <w:alias w:val="Titre"/>
                            <w:tag w:val=""/>
                            <w:id w:val="938639642"/>
                            <w:dataBinding w:prefixMappings="xmlns:ns0='http://purl.org/dc/elements/1.1/' xmlns:ns1='http://schemas.openxmlformats.org/package/2006/metadata/core-properties' " w:xpath="/ns1:coreProperties[1]/ns0:title[1]" w:storeItemID="{6C3C8BC8-F283-45AE-878A-BAB7291924A1}"/>
                            <w15:appearance w15:val="hidden"/>
                            <w:text/>
                          </w:sdtPr>
                          <w:sdtContent>
                            <w:p w14:paraId="763AE381" w14:textId="48FCC39F" w:rsidR="00E9367A" w:rsidRPr="007F7BF1" w:rsidRDefault="00E9367A" w:rsidP="00B85FCD">
                              <w:pPr>
                                <w:pStyle w:val="Sansinterligne"/>
                                <w:spacing w:after="900"/>
                                <w:rPr>
                                  <w:rFonts w:asciiTheme="majorHAnsi" w:hAnsiTheme="majorHAnsi"/>
                                  <w:i/>
                                  <w:caps/>
                                  <w:color w:val="262626" w:themeColor="text1" w:themeTint="D9"/>
                                  <w:sz w:val="120"/>
                                  <w:szCs w:val="120"/>
                                  <w:lang w:val="fr-FR"/>
                                </w:rPr>
                              </w:pPr>
                              <w:r>
                                <w:rPr>
                                  <w:rFonts w:asciiTheme="majorHAnsi" w:hAnsiTheme="majorHAnsi"/>
                                  <w:i/>
                                  <w:caps/>
                                  <w:color w:val="262626" w:themeColor="text1" w:themeTint="D9"/>
                                  <w:sz w:val="120"/>
                                  <w:szCs w:val="120"/>
                                  <w:lang w:val="fr-FR"/>
                                </w:rPr>
                                <w:t>Principes, revendications et pratiques féministes de L’ACSSUM</w:t>
                              </w:r>
                            </w:p>
                          </w:sdtContent>
                        </w:sdt>
                        <w:sdt>
                          <w:sdtPr>
                            <w:rPr>
                              <w:color w:val="262626" w:themeColor="text1" w:themeTint="D9"/>
                              <w:sz w:val="36"/>
                              <w:szCs w:val="36"/>
                              <w:lang w:val="fr-FR"/>
                            </w:rPr>
                            <w:alias w:val="Sous-titre"/>
                            <w:tag w:val=""/>
                            <w:id w:val="467943297"/>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C36D090" w14:textId="77EED65F" w:rsidR="00E9367A" w:rsidRPr="007F7BF1" w:rsidRDefault="00E9367A" w:rsidP="00B85FCD">
                              <w:pPr>
                                <w:pStyle w:val="Sansinterligne"/>
                                <w:rPr>
                                  <w:i/>
                                  <w:color w:val="262626" w:themeColor="text1" w:themeTint="D9"/>
                                  <w:sz w:val="36"/>
                                  <w:szCs w:val="36"/>
                                  <w:lang w:val="fr-FR"/>
                                </w:rPr>
                              </w:pPr>
                              <w:r>
                                <w:rPr>
                                  <w:color w:val="262626" w:themeColor="text1" w:themeTint="D9"/>
                                  <w:sz w:val="36"/>
                                  <w:szCs w:val="36"/>
                                  <w:lang w:val="fr-FR"/>
                                </w:rPr>
                                <w:t>En date du 15 mars 2015</w:t>
                              </w:r>
                            </w:p>
                          </w:sdtContent>
                        </w:sdt>
                      </w:txbxContent>
                    </v:textbox>
                    <w10:wrap anchorx="page" anchory="page"/>
                  </v:shape>
                </w:pict>
              </mc:Fallback>
            </mc:AlternateContent>
          </w:r>
        </w:p>
        <w:p w14:paraId="54D8B623" w14:textId="5DED237F" w:rsidR="00E9367A" w:rsidRPr="00B85FCD" w:rsidRDefault="00E9367A">
          <w:r w:rsidRPr="00B85FCD">
            <w:br w:type="page"/>
          </w:r>
        </w:p>
      </w:sdtContent>
    </w:sdt>
    <w:p w14:paraId="25D1D926" w14:textId="77777777" w:rsidR="002C2EDC" w:rsidRDefault="002C2EDC" w:rsidP="002C2EDC">
      <w:pPr>
        <w:spacing w:after="120"/>
        <w:jc w:val="both"/>
        <w:rPr>
          <w:lang w:val="fr-CA"/>
        </w:rPr>
      </w:pPr>
      <w:r>
        <w:rPr>
          <w:b/>
          <w:lang w:val="fr-CA"/>
        </w:rPr>
        <w:lastRenderedPageBreak/>
        <w:t>Principes</w:t>
      </w:r>
    </w:p>
    <w:p w14:paraId="7E845E2B" w14:textId="77777777" w:rsidR="002C2EDC" w:rsidRDefault="002C2EDC" w:rsidP="002C2EDC">
      <w:pPr>
        <w:pStyle w:val="Normal1"/>
        <w:numPr>
          <w:ilvl w:val="0"/>
          <w:numId w:val="4"/>
        </w:numPr>
        <w:spacing w:after="120"/>
        <w:jc w:val="both"/>
        <w:rPr>
          <w:rFonts w:asciiTheme="minorHAnsi" w:hAnsiTheme="minorHAnsi"/>
          <w:szCs w:val="24"/>
          <w:lang w:val="fr-CA"/>
        </w:rPr>
      </w:pPr>
      <w:r>
        <w:rPr>
          <w:rFonts w:asciiTheme="minorHAnsi" w:eastAsia="Helvetica Neue" w:hAnsiTheme="minorHAnsi"/>
          <w:b/>
          <w:szCs w:val="24"/>
          <w:lang w:val="fr-CA"/>
        </w:rPr>
        <w:t xml:space="preserve">Fondation Comité Femmes et Sociologies </w:t>
      </w:r>
      <w:r>
        <w:rPr>
          <w:rFonts w:asciiTheme="minorHAnsi" w:eastAsia="Helvetica Neue" w:hAnsiTheme="minorHAnsi"/>
          <w:i/>
          <w:szCs w:val="24"/>
          <w:lang w:val="fr-CA"/>
        </w:rPr>
        <w:t>« </w:t>
      </w:r>
      <w:r w:rsidRPr="0096782D">
        <w:rPr>
          <w:rFonts w:asciiTheme="minorHAnsi" w:eastAsia="Helvetica Neue" w:hAnsiTheme="minorHAnsi"/>
          <w:szCs w:val="24"/>
          <w:lang w:val="fr-CA"/>
        </w:rPr>
        <w:t>Que l'ACSSUM encourage et soutienne la formation du Comit</w:t>
      </w:r>
      <w:r w:rsidRPr="0096782D">
        <w:rPr>
          <w:rFonts w:asciiTheme="minorHAnsi" w:eastAsia="Arimo" w:hAnsiTheme="minorHAnsi"/>
          <w:szCs w:val="24"/>
          <w:lang w:val="fr-CA"/>
        </w:rPr>
        <w:t xml:space="preserve">é </w:t>
      </w:r>
      <w:r w:rsidRPr="0096782D">
        <w:rPr>
          <w:rFonts w:asciiTheme="minorHAnsi" w:eastAsia="Helvetica Neue" w:hAnsiTheme="minorHAnsi"/>
          <w:szCs w:val="24"/>
          <w:lang w:val="fr-CA"/>
        </w:rPr>
        <w:t>Femmes et Sociologies dont la mission sera la cr</w:t>
      </w:r>
      <w:r w:rsidRPr="0096782D">
        <w:rPr>
          <w:rFonts w:asciiTheme="minorHAnsi" w:eastAsia="Arimo" w:hAnsiTheme="minorHAnsi"/>
          <w:szCs w:val="24"/>
          <w:lang w:val="fr-CA"/>
        </w:rPr>
        <w:t>é</w:t>
      </w:r>
      <w:r w:rsidRPr="0096782D">
        <w:rPr>
          <w:rFonts w:asciiTheme="minorHAnsi" w:eastAsia="Helvetica Neue" w:hAnsiTheme="minorHAnsi"/>
          <w:szCs w:val="24"/>
          <w:lang w:val="fr-CA"/>
        </w:rPr>
        <w:t xml:space="preserve">ation d'un </w:t>
      </w:r>
      <w:proofErr w:type="spellStart"/>
      <w:r w:rsidRPr="0096782D">
        <w:rPr>
          <w:rFonts w:asciiTheme="minorHAnsi" w:eastAsia="Helvetica Neue" w:hAnsiTheme="minorHAnsi"/>
          <w:szCs w:val="24"/>
          <w:lang w:val="fr-CA"/>
        </w:rPr>
        <w:t>safe</w:t>
      </w:r>
      <w:proofErr w:type="spellEnd"/>
      <w:r w:rsidRPr="0096782D">
        <w:rPr>
          <w:rFonts w:asciiTheme="minorHAnsi" w:eastAsia="Helvetica Neue" w:hAnsiTheme="minorHAnsi"/>
          <w:szCs w:val="24"/>
          <w:lang w:val="fr-CA"/>
        </w:rPr>
        <w:t xml:space="preserve"> </w:t>
      </w:r>
      <w:proofErr w:type="spellStart"/>
      <w:r w:rsidRPr="0096782D">
        <w:rPr>
          <w:rFonts w:asciiTheme="minorHAnsi" w:eastAsia="Helvetica Neue" w:hAnsiTheme="minorHAnsi"/>
          <w:szCs w:val="24"/>
          <w:lang w:val="fr-CA"/>
        </w:rPr>
        <w:t>space</w:t>
      </w:r>
      <w:proofErr w:type="spellEnd"/>
      <w:r w:rsidRPr="0096782D">
        <w:rPr>
          <w:rFonts w:asciiTheme="minorHAnsi" w:eastAsia="Helvetica Neue" w:hAnsiTheme="minorHAnsi"/>
          <w:szCs w:val="24"/>
          <w:lang w:val="fr-CA"/>
        </w:rPr>
        <w:t xml:space="preserve"> pour les </w:t>
      </w:r>
      <w:r w:rsidRPr="0096782D">
        <w:rPr>
          <w:rFonts w:asciiTheme="minorHAnsi" w:eastAsia="Arimo" w:hAnsiTheme="minorHAnsi"/>
          <w:szCs w:val="24"/>
          <w:lang w:val="fr-CA"/>
        </w:rPr>
        <w:t>é</w:t>
      </w:r>
      <w:r w:rsidRPr="0096782D">
        <w:rPr>
          <w:rFonts w:asciiTheme="minorHAnsi" w:eastAsia="Helvetica Neue" w:hAnsiTheme="minorHAnsi"/>
          <w:szCs w:val="24"/>
          <w:lang w:val="fr-CA"/>
        </w:rPr>
        <w:t>tudiantes* au d</w:t>
      </w:r>
      <w:r w:rsidRPr="0096782D">
        <w:rPr>
          <w:rFonts w:asciiTheme="minorHAnsi" w:eastAsia="Arimo" w:hAnsiTheme="minorHAnsi"/>
          <w:szCs w:val="24"/>
          <w:lang w:val="fr-CA"/>
        </w:rPr>
        <w:t>é</w:t>
      </w:r>
      <w:r w:rsidRPr="0096782D">
        <w:rPr>
          <w:rFonts w:asciiTheme="minorHAnsi" w:eastAsia="Helvetica Neue" w:hAnsiTheme="minorHAnsi"/>
          <w:szCs w:val="24"/>
          <w:lang w:val="fr-CA"/>
        </w:rPr>
        <w:t>partement de sociologie de l'Universit</w:t>
      </w:r>
      <w:r w:rsidRPr="0096782D">
        <w:rPr>
          <w:rFonts w:asciiTheme="minorHAnsi" w:eastAsia="Arimo" w:hAnsiTheme="minorHAnsi"/>
          <w:szCs w:val="24"/>
          <w:lang w:val="fr-CA"/>
        </w:rPr>
        <w:t xml:space="preserve">é </w:t>
      </w:r>
      <w:r w:rsidRPr="0096782D">
        <w:rPr>
          <w:rFonts w:asciiTheme="minorHAnsi" w:eastAsia="Helvetica Neue" w:hAnsiTheme="minorHAnsi"/>
          <w:szCs w:val="24"/>
          <w:lang w:val="fr-CA"/>
        </w:rPr>
        <w:t>de Montr</w:t>
      </w:r>
      <w:r w:rsidRPr="0096782D">
        <w:rPr>
          <w:rFonts w:asciiTheme="minorHAnsi" w:eastAsia="Arimo" w:hAnsiTheme="minorHAnsi"/>
          <w:szCs w:val="24"/>
          <w:lang w:val="fr-CA"/>
        </w:rPr>
        <w:t>é</w:t>
      </w:r>
      <w:r w:rsidRPr="0096782D">
        <w:rPr>
          <w:rFonts w:asciiTheme="minorHAnsi" w:eastAsia="Helvetica Neue" w:hAnsiTheme="minorHAnsi"/>
          <w:szCs w:val="24"/>
          <w:lang w:val="fr-CA"/>
        </w:rPr>
        <w:t>al.</w:t>
      </w:r>
    </w:p>
    <w:p w14:paraId="371D8FE2" w14:textId="77777777" w:rsidR="002C2EDC" w:rsidRDefault="002C2EDC" w:rsidP="002C2EDC">
      <w:pPr>
        <w:pStyle w:val="Normal1"/>
        <w:spacing w:after="120"/>
        <w:ind w:left="720"/>
        <w:jc w:val="both"/>
        <w:rPr>
          <w:rFonts w:asciiTheme="minorHAnsi" w:eastAsia="Helvetica Neue" w:hAnsiTheme="minorHAnsi"/>
          <w:szCs w:val="24"/>
          <w:lang w:val="fr-CA"/>
        </w:rPr>
      </w:pPr>
      <w:r w:rsidRPr="002C2EDC">
        <w:rPr>
          <w:rFonts w:asciiTheme="minorHAnsi" w:hAnsiTheme="minorHAnsi"/>
          <w:szCs w:val="24"/>
          <w:lang w:val="fr-CA"/>
        </w:rPr>
        <w:br/>
      </w:r>
      <w:r w:rsidRPr="002C2EDC">
        <w:rPr>
          <w:rFonts w:asciiTheme="minorHAnsi" w:eastAsia="Helvetica Neue" w:hAnsiTheme="minorHAnsi"/>
          <w:szCs w:val="24"/>
          <w:lang w:val="fr-CA"/>
        </w:rPr>
        <w:t>Que l'ACSSUM reconnaisse le comit</w:t>
      </w:r>
      <w:r w:rsidRPr="002C2EDC">
        <w:rPr>
          <w:rFonts w:asciiTheme="minorHAnsi" w:eastAsia="Arimo" w:hAnsiTheme="minorHAnsi"/>
          <w:szCs w:val="24"/>
          <w:lang w:val="fr-CA"/>
        </w:rPr>
        <w:t xml:space="preserve">é </w:t>
      </w:r>
      <w:r w:rsidRPr="002C2EDC">
        <w:rPr>
          <w:rFonts w:asciiTheme="minorHAnsi" w:eastAsia="Helvetica Neue" w:hAnsiTheme="minorHAnsi"/>
          <w:szCs w:val="24"/>
          <w:lang w:val="fr-CA"/>
        </w:rPr>
        <w:t xml:space="preserve">Femmes et Sociologies comme instance pouvant apporter des recommandations et agir </w:t>
      </w:r>
      <w:r w:rsidRPr="002C2EDC">
        <w:rPr>
          <w:rFonts w:asciiTheme="minorHAnsi" w:eastAsia="Arimo" w:hAnsiTheme="minorHAnsi"/>
          <w:szCs w:val="24"/>
          <w:lang w:val="fr-CA"/>
        </w:rPr>
        <w:t xml:space="preserve">à </w:t>
      </w:r>
      <w:r w:rsidRPr="002C2EDC">
        <w:rPr>
          <w:rFonts w:asciiTheme="minorHAnsi" w:eastAsia="Helvetica Neue" w:hAnsiTheme="minorHAnsi"/>
          <w:szCs w:val="24"/>
          <w:lang w:val="fr-CA"/>
        </w:rPr>
        <w:t xml:space="preserve">titre de </w:t>
      </w:r>
      <w:proofErr w:type="spellStart"/>
      <w:r w:rsidRPr="002C2EDC">
        <w:rPr>
          <w:rFonts w:asciiTheme="minorHAnsi" w:eastAsia="Helvetica Neue" w:hAnsiTheme="minorHAnsi"/>
          <w:szCs w:val="24"/>
          <w:lang w:val="fr-CA"/>
        </w:rPr>
        <w:t>contre-pouvoir</w:t>
      </w:r>
      <w:proofErr w:type="spellEnd"/>
      <w:r w:rsidRPr="002C2EDC">
        <w:rPr>
          <w:rFonts w:asciiTheme="minorHAnsi" w:eastAsia="Helvetica Neue" w:hAnsiTheme="minorHAnsi"/>
          <w:szCs w:val="24"/>
          <w:lang w:val="fr-CA"/>
        </w:rPr>
        <w:t>.</w:t>
      </w:r>
      <w:r w:rsidRPr="002C2EDC">
        <w:rPr>
          <w:rFonts w:asciiTheme="minorHAnsi" w:hAnsiTheme="minorHAnsi"/>
          <w:szCs w:val="24"/>
          <w:lang w:val="fr-CA"/>
        </w:rPr>
        <w:br/>
      </w:r>
    </w:p>
    <w:p w14:paraId="0425991D" w14:textId="77777777" w:rsidR="002C2EDC" w:rsidRDefault="002C2EDC" w:rsidP="002C2EDC">
      <w:pPr>
        <w:pStyle w:val="Normal1"/>
        <w:spacing w:after="120"/>
        <w:ind w:left="720"/>
        <w:jc w:val="both"/>
        <w:rPr>
          <w:rFonts w:asciiTheme="minorHAnsi" w:eastAsia="Helvetica Neue" w:hAnsiTheme="minorHAnsi"/>
          <w:szCs w:val="24"/>
          <w:lang w:val="fr-CA"/>
        </w:rPr>
      </w:pPr>
      <w:r w:rsidRPr="002C2EDC">
        <w:rPr>
          <w:rFonts w:asciiTheme="minorHAnsi" w:eastAsia="Helvetica Neue" w:hAnsiTheme="minorHAnsi"/>
          <w:szCs w:val="24"/>
          <w:lang w:val="fr-CA"/>
        </w:rPr>
        <w:t xml:space="preserve">Que l'ACSSUM s'engage </w:t>
      </w:r>
      <w:r w:rsidRPr="002C2EDC">
        <w:rPr>
          <w:rFonts w:asciiTheme="minorHAnsi" w:eastAsia="Arimo" w:hAnsiTheme="minorHAnsi"/>
          <w:szCs w:val="24"/>
          <w:lang w:val="fr-CA"/>
        </w:rPr>
        <w:t xml:space="preserve">à </w:t>
      </w:r>
      <w:r w:rsidRPr="002C2EDC">
        <w:rPr>
          <w:rFonts w:asciiTheme="minorHAnsi" w:eastAsia="Helvetica Neue" w:hAnsiTheme="minorHAnsi"/>
          <w:szCs w:val="24"/>
          <w:lang w:val="fr-CA"/>
        </w:rPr>
        <w:t>octroyer au Comit</w:t>
      </w:r>
      <w:r w:rsidRPr="002C2EDC">
        <w:rPr>
          <w:rFonts w:asciiTheme="minorHAnsi" w:eastAsia="Arimo" w:hAnsiTheme="minorHAnsi"/>
          <w:szCs w:val="24"/>
          <w:lang w:val="fr-CA"/>
        </w:rPr>
        <w:t xml:space="preserve">é </w:t>
      </w:r>
      <w:r w:rsidRPr="002C2EDC">
        <w:rPr>
          <w:rFonts w:asciiTheme="minorHAnsi" w:eastAsia="Helvetica Neue" w:hAnsiTheme="minorHAnsi"/>
          <w:szCs w:val="24"/>
          <w:lang w:val="fr-CA"/>
        </w:rPr>
        <w:t xml:space="preserve">Femmes et Sociologies les montants </w:t>
      </w:r>
      <w:r w:rsidRPr="002C2EDC">
        <w:rPr>
          <w:rFonts w:asciiTheme="minorHAnsi" w:eastAsia="Helvetica Neue" w:hAnsiTheme="minorHAnsi"/>
          <w:color w:val="auto"/>
          <w:szCs w:val="24"/>
          <w:lang w:val="fr-CA"/>
        </w:rPr>
        <w:t xml:space="preserve">de 2$ </w:t>
      </w:r>
      <w:r w:rsidRPr="002C2EDC">
        <w:rPr>
          <w:rFonts w:asciiTheme="minorHAnsi" w:eastAsia="Helvetica Neue" w:hAnsiTheme="minorHAnsi"/>
          <w:szCs w:val="24"/>
          <w:lang w:val="fr-CA"/>
        </w:rPr>
        <w:t xml:space="preserve">par membre de l’association, montants qui serviront notamment </w:t>
      </w:r>
      <w:r w:rsidRPr="002C2EDC">
        <w:rPr>
          <w:rFonts w:asciiTheme="minorHAnsi" w:eastAsia="Arimo" w:hAnsiTheme="minorHAnsi"/>
          <w:szCs w:val="24"/>
          <w:lang w:val="fr-CA"/>
        </w:rPr>
        <w:t xml:space="preserve">à </w:t>
      </w:r>
      <w:r w:rsidRPr="002C2EDC">
        <w:rPr>
          <w:rFonts w:asciiTheme="minorHAnsi" w:eastAsia="Helvetica Neue" w:hAnsiTheme="minorHAnsi"/>
          <w:szCs w:val="24"/>
          <w:lang w:val="fr-CA"/>
        </w:rPr>
        <w:t>l'achat de mat</w:t>
      </w:r>
      <w:r w:rsidRPr="002C2EDC">
        <w:rPr>
          <w:rFonts w:asciiTheme="minorHAnsi" w:eastAsia="Arimo" w:hAnsiTheme="minorHAnsi"/>
          <w:szCs w:val="24"/>
          <w:lang w:val="fr-CA"/>
        </w:rPr>
        <w:t>é</w:t>
      </w:r>
      <w:r w:rsidRPr="002C2EDC">
        <w:rPr>
          <w:rFonts w:asciiTheme="minorHAnsi" w:eastAsia="Helvetica Neue" w:hAnsiTheme="minorHAnsi"/>
          <w:szCs w:val="24"/>
          <w:lang w:val="fr-CA"/>
        </w:rPr>
        <w:t xml:space="preserve">riel de mobilisation, </w:t>
      </w:r>
      <w:r w:rsidRPr="002C2EDC">
        <w:rPr>
          <w:rFonts w:asciiTheme="minorHAnsi" w:eastAsia="Arimo" w:hAnsiTheme="minorHAnsi"/>
          <w:szCs w:val="24"/>
          <w:lang w:val="fr-CA"/>
        </w:rPr>
        <w:t xml:space="preserve">à </w:t>
      </w:r>
      <w:r w:rsidRPr="002C2EDC">
        <w:rPr>
          <w:rFonts w:asciiTheme="minorHAnsi" w:eastAsia="Helvetica Neue" w:hAnsiTheme="minorHAnsi"/>
          <w:szCs w:val="24"/>
          <w:lang w:val="fr-CA"/>
        </w:rPr>
        <w:t>l'organisation d'activit</w:t>
      </w:r>
      <w:r w:rsidRPr="002C2EDC">
        <w:rPr>
          <w:rFonts w:asciiTheme="minorHAnsi" w:eastAsia="Arimo" w:hAnsiTheme="minorHAnsi"/>
          <w:szCs w:val="24"/>
          <w:lang w:val="fr-CA"/>
        </w:rPr>
        <w:t>é</w:t>
      </w:r>
      <w:r w:rsidRPr="002C2EDC">
        <w:rPr>
          <w:rFonts w:asciiTheme="minorHAnsi" w:eastAsia="Helvetica Neue" w:hAnsiTheme="minorHAnsi"/>
          <w:szCs w:val="24"/>
          <w:lang w:val="fr-CA"/>
        </w:rPr>
        <w:t>s et d'</w:t>
      </w:r>
      <w:proofErr w:type="spellStart"/>
      <w:r w:rsidRPr="002C2EDC">
        <w:rPr>
          <w:rFonts w:asciiTheme="minorHAnsi" w:eastAsia="Arimo" w:hAnsiTheme="minorHAnsi"/>
          <w:szCs w:val="24"/>
          <w:lang w:val="fr-CA"/>
        </w:rPr>
        <w:t>é</w:t>
      </w:r>
      <w:r w:rsidRPr="002C2EDC">
        <w:rPr>
          <w:rFonts w:asciiTheme="minorHAnsi" w:eastAsia="Helvetica Neue" w:hAnsiTheme="minorHAnsi"/>
          <w:szCs w:val="24"/>
          <w:lang w:val="fr-CA"/>
        </w:rPr>
        <w:t>v</w:t>
      </w:r>
      <w:r w:rsidRPr="002C2EDC">
        <w:rPr>
          <w:rFonts w:asciiTheme="minorHAnsi" w:eastAsia="Arimo" w:hAnsiTheme="minorHAnsi"/>
          <w:szCs w:val="24"/>
          <w:lang w:val="fr-CA"/>
        </w:rPr>
        <w:t>é</w:t>
      </w:r>
      <w:r w:rsidRPr="002C2EDC">
        <w:rPr>
          <w:rFonts w:asciiTheme="minorHAnsi" w:eastAsia="Helvetica Neue" w:hAnsiTheme="minorHAnsi"/>
          <w:szCs w:val="24"/>
          <w:lang w:val="fr-CA"/>
        </w:rPr>
        <w:t>nements</w:t>
      </w:r>
      <w:proofErr w:type="spellEnd"/>
      <w:r w:rsidRPr="002C2EDC">
        <w:rPr>
          <w:rFonts w:asciiTheme="minorHAnsi" w:eastAsia="Helvetica Neue" w:hAnsiTheme="minorHAnsi"/>
          <w:szCs w:val="24"/>
          <w:lang w:val="fr-CA"/>
        </w:rPr>
        <w:t>, au financement de recherches f</w:t>
      </w:r>
      <w:r w:rsidRPr="002C2EDC">
        <w:rPr>
          <w:rFonts w:asciiTheme="minorHAnsi" w:eastAsia="Arimo" w:hAnsiTheme="minorHAnsi"/>
          <w:szCs w:val="24"/>
          <w:lang w:val="fr-CA"/>
        </w:rPr>
        <w:t>é</w:t>
      </w:r>
      <w:r w:rsidRPr="002C2EDC">
        <w:rPr>
          <w:rFonts w:asciiTheme="minorHAnsi" w:eastAsia="Helvetica Neue" w:hAnsiTheme="minorHAnsi"/>
          <w:szCs w:val="24"/>
          <w:lang w:val="fr-CA"/>
        </w:rPr>
        <w:t xml:space="preserve">ministes, etc., et ce de façon </w:t>
      </w:r>
      <w:proofErr w:type="spellStart"/>
      <w:r w:rsidRPr="002C2EDC">
        <w:rPr>
          <w:rFonts w:asciiTheme="minorHAnsi" w:eastAsia="Helvetica Neue" w:hAnsiTheme="minorHAnsi"/>
          <w:szCs w:val="24"/>
          <w:lang w:val="fr-CA"/>
        </w:rPr>
        <w:t>bi-annuelle</w:t>
      </w:r>
      <w:proofErr w:type="spellEnd"/>
      <w:r w:rsidRPr="002C2EDC">
        <w:rPr>
          <w:rFonts w:asciiTheme="minorHAnsi" w:eastAsia="Helvetica Neue" w:hAnsiTheme="minorHAnsi"/>
          <w:szCs w:val="24"/>
          <w:lang w:val="fr-CA"/>
        </w:rPr>
        <w:t xml:space="preserve">. </w:t>
      </w:r>
      <w:r w:rsidRPr="002C2EDC">
        <w:rPr>
          <w:rFonts w:asciiTheme="minorHAnsi" w:hAnsiTheme="minorHAnsi"/>
          <w:szCs w:val="24"/>
          <w:lang w:val="fr-CA"/>
        </w:rPr>
        <w:br/>
      </w:r>
    </w:p>
    <w:p w14:paraId="316F9001" w14:textId="77777777" w:rsidR="002C2EDC" w:rsidRDefault="002C2EDC" w:rsidP="002C2EDC">
      <w:pPr>
        <w:pStyle w:val="Normal1"/>
        <w:spacing w:after="120"/>
        <w:ind w:left="720"/>
        <w:jc w:val="both"/>
        <w:rPr>
          <w:rFonts w:asciiTheme="minorHAnsi" w:eastAsia="Helvetica Neue" w:hAnsiTheme="minorHAnsi"/>
          <w:szCs w:val="24"/>
          <w:lang w:val="fr-CA"/>
        </w:rPr>
      </w:pPr>
      <w:r w:rsidRPr="002C2EDC">
        <w:rPr>
          <w:rFonts w:asciiTheme="minorHAnsi" w:eastAsia="Helvetica Neue" w:hAnsiTheme="minorHAnsi"/>
          <w:szCs w:val="24"/>
          <w:lang w:val="fr-CA"/>
        </w:rPr>
        <w:t>Que l'ACSSUM reconnaisse la souveraineté du comité Femmes et sociologies face à sa gestion des dépenses. En contrepartie, le Comité femmes et sociologies s'engage, par souci de transparence, à présenter son budget annuel sur demande.</w:t>
      </w:r>
      <w:r w:rsidRPr="002C2EDC">
        <w:rPr>
          <w:rFonts w:asciiTheme="minorHAnsi" w:hAnsiTheme="minorHAnsi"/>
          <w:szCs w:val="24"/>
          <w:lang w:val="fr-CA"/>
        </w:rPr>
        <w:br/>
      </w:r>
    </w:p>
    <w:p w14:paraId="1FF43F1F" w14:textId="77777777" w:rsidR="002C2EDC" w:rsidRDefault="002C2EDC" w:rsidP="002C2EDC">
      <w:pPr>
        <w:pStyle w:val="Normal1"/>
        <w:spacing w:after="120"/>
        <w:ind w:left="720"/>
        <w:jc w:val="both"/>
        <w:rPr>
          <w:rFonts w:asciiTheme="minorHAnsi" w:eastAsia="Helvetica Neue" w:hAnsiTheme="minorHAnsi"/>
          <w:color w:val="auto"/>
          <w:szCs w:val="24"/>
          <w:lang w:val="fr-CA"/>
        </w:rPr>
      </w:pPr>
      <w:r w:rsidRPr="002C2EDC">
        <w:rPr>
          <w:rFonts w:asciiTheme="minorHAnsi" w:eastAsia="Helvetica Neue" w:hAnsiTheme="minorHAnsi"/>
          <w:szCs w:val="24"/>
          <w:lang w:val="fr-CA"/>
        </w:rPr>
        <w:t xml:space="preserve">Que l’ACSSUM s’engage au maintien et à la postérité du Comité Femmes et Sociologies </w:t>
      </w:r>
      <w:r w:rsidRPr="002C2EDC">
        <w:rPr>
          <w:rFonts w:asciiTheme="minorHAnsi" w:eastAsia="Helvetica Neue" w:hAnsiTheme="minorHAnsi"/>
          <w:color w:val="auto"/>
          <w:szCs w:val="24"/>
          <w:lang w:val="fr-CA"/>
        </w:rPr>
        <w:t xml:space="preserve">en l’inscrivant dans sa Charte. »  Adoptée à </w:t>
      </w:r>
      <w:proofErr w:type="gramStart"/>
      <w:r w:rsidRPr="002C2EDC">
        <w:rPr>
          <w:rFonts w:asciiTheme="minorHAnsi" w:eastAsia="Helvetica Neue" w:hAnsiTheme="minorHAnsi"/>
          <w:color w:val="auto"/>
          <w:szCs w:val="24"/>
          <w:lang w:val="fr-CA"/>
        </w:rPr>
        <w:t>l’unanimité  (</w:t>
      </w:r>
      <w:proofErr w:type="gramEnd"/>
      <w:r w:rsidRPr="002C2EDC">
        <w:rPr>
          <w:rFonts w:asciiTheme="minorHAnsi" w:eastAsia="Helvetica Neue" w:hAnsiTheme="minorHAnsi"/>
          <w:color w:val="auto"/>
          <w:szCs w:val="24"/>
          <w:lang w:val="fr-CA"/>
        </w:rPr>
        <w:t>16 avril 2015)</w:t>
      </w:r>
    </w:p>
    <w:p w14:paraId="2AE5A5FD" w14:textId="77777777" w:rsidR="00435F8F" w:rsidRDefault="00435F8F" w:rsidP="00435F8F">
      <w:pPr>
        <w:pStyle w:val="Normal1"/>
        <w:spacing w:after="120"/>
        <w:jc w:val="both"/>
        <w:rPr>
          <w:rFonts w:asciiTheme="minorHAnsi" w:eastAsia="Helvetica Neue" w:hAnsiTheme="minorHAnsi"/>
          <w:color w:val="auto"/>
          <w:szCs w:val="24"/>
          <w:lang w:val="fr-CA"/>
        </w:rPr>
      </w:pPr>
    </w:p>
    <w:p w14:paraId="3BF5E8C8" w14:textId="0CA93FD7" w:rsidR="00435F8F" w:rsidRPr="00435F8F" w:rsidRDefault="00435F8F" w:rsidP="00435F8F">
      <w:pPr>
        <w:numPr>
          <w:ilvl w:val="0"/>
          <w:numId w:val="4"/>
        </w:numPr>
        <w:spacing w:after="120"/>
        <w:jc w:val="both"/>
      </w:pPr>
      <w:r w:rsidRPr="00435F8F">
        <w:t>« Que l'ACSSUM s'inscrive en faux contre une réduction de l’individu à sa biologie » (</w:t>
      </w:r>
      <w:r w:rsidR="008D546E">
        <w:t xml:space="preserve">adopté le </w:t>
      </w:r>
      <w:r w:rsidRPr="00435F8F">
        <w:t>14 juin 2012).</w:t>
      </w:r>
    </w:p>
    <w:p w14:paraId="63F00BA8" w14:textId="5402C417" w:rsidR="00435F8F" w:rsidRPr="00435F8F" w:rsidRDefault="00435F8F" w:rsidP="00435F8F">
      <w:pPr>
        <w:numPr>
          <w:ilvl w:val="0"/>
          <w:numId w:val="4"/>
        </w:numPr>
        <w:spacing w:after="120"/>
        <w:jc w:val="both"/>
      </w:pPr>
      <w:r w:rsidRPr="00435F8F">
        <w:t xml:space="preserve">« Que l'ACSSUM adopte une position selon laquelle quiconque — quel que soit son attribution de sexe ou de genre — puisse être </w:t>
      </w:r>
      <w:r w:rsidRPr="00435F8F">
        <w:rPr>
          <w:bCs/>
        </w:rPr>
        <w:t>féministe</w:t>
      </w:r>
      <w:r w:rsidRPr="00435F8F">
        <w:t xml:space="preserve"> au plein sens du terme. » (</w:t>
      </w:r>
      <w:proofErr w:type="gramStart"/>
      <w:r w:rsidR="008D546E">
        <w:t>adopté</w:t>
      </w:r>
      <w:proofErr w:type="gramEnd"/>
      <w:r w:rsidR="008D546E">
        <w:t xml:space="preserve"> le </w:t>
      </w:r>
      <w:r w:rsidRPr="00435F8F">
        <w:t>14 juin 2012)</w:t>
      </w:r>
    </w:p>
    <w:p w14:paraId="1B558DCC" w14:textId="09298DE9" w:rsidR="00435F8F" w:rsidRPr="00435F8F" w:rsidRDefault="00435F8F" w:rsidP="00435F8F">
      <w:pPr>
        <w:numPr>
          <w:ilvl w:val="0"/>
          <w:numId w:val="4"/>
        </w:numPr>
        <w:spacing w:after="120"/>
        <w:jc w:val="both"/>
      </w:pPr>
      <w:r w:rsidRPr="00435F8F">
        <w:t>« L’ACSSUM dénonce tout projet de loi portant atteinte aux droits des femmes. » (</w:t>
      </w:r>
      <w:proofErr w:type="gramStart"/>
      <w:r w:rsidR="008D546E">
        <w:t>adopté</w:t>
      </w:r>
      <w:proofErr w:type="gramEnd"/>
      <w:r w:rsidR="008D546E">
        <w:t xml:space="preserve"> le </w:t>
      </w:r>
      <w:r w:rsidRPr="00435F8F">
        <w:t>27 novembre, 2013)</w:t>
      </w:r>
    </w:p>
    <w:p w14:paraId="1B4E1F73" w14:textId="1A35D82C" w:rsidR="00435F8F" w:rsidRPr="00435F8F" w:rsidRDefault="00435F8F" w:rsidP="00435F8F">
      <w:pPr>
        <w:numPr>
          <w:ilvl w:val="0"/>
          <w:numId w:val="4"/>
        </w:numPr>
        <w:spacing w:after="120"/>
        <w:jc w:val="both"/>
      </w:pPr>
      <w:r w:rsidRPr="00435F8F">
        <w:t xml:space="preserve">« Que </w:t>
      </w:r>
      <w:proofErr w:type="gramStart"/>
      <w:r w:rsidRPr="00435F8F">
        <w:t>l’ACSSUM  réaffirme</w:t>
      </w:r>
      <w:proofErr w:type="gramEnd"/>
      <w:r w:rsidRPr="00435F8F">
        <w:t xml:space="preserve"> la nécessité de prendre en compte, dans certains lieux de réflexions et d’actions féministes, la place de l’oppression de la féminité dans le corps et les pratiques des hommes pour une solidarité plus large. » (</w:t>
      </w:r>
      <w:proofErr w:type="gramStart"/>
      <w:r w:rsidR="008D546E">
        <w:t>adopté</w:t>
      </w:r>
      <w:proofErr w:type="gramEnd"/>
      <w:r w:rsidR="008D546E">
        <w:t xml:space="preserve"> </w:t>
      </w:r>
      <w:r w:rsidRPr="00435F8F">
        <w:t>5 février 2015)</w:t>
      </w:r>
    </w:p>
    <w:p w14:paraId="7A274127" w14:textId="1EB2D020" w:rsidR="00435F8F" w:rsidRPr="00435F8F" w:rsidRDefault="00435F8F" w:rsidP="00435F8F">
      <w:pPr>
        <w:numPr>
          <w:ilvl w:val="0"/>
          <w:numId w:val="4"/>
        </w:numPr>
        <w:spacing w:after="120"/>
        <w:jc w:val="both"/>
      </w:pPr>
      <w:r w:rsidRPr="00435F8F">
        <w:t>« Que l’ACSSUM se revendique d’une pluralité des féminismes reconnaissant les formes directes de violence et de dévalorisation du corps des femmes, mais aussi la dévalorisation plus large des valeurs et pratiques historiquement posées comme féminines. » (</w:t>
      </w:r>
      <w:proofErr w:type="gramStart"/>
      <w:r w:rsidR="008D546E">
        <w:t>adopté</w:t>
      </w:r>
      <w:proofErr w:type="gramEnd"/>
      <w:r w:rsidR="008D546E">
        <w:t xml:space="preserve"> </w:t>
      </w:r>
      <w:r w:rsidRPr="00435F8F">
        <w:t>5 février 2015)</w:t>
      </w:r>
    </w:p>
    <w:p w14:paraId="4EFB712C" w14:textId="7F041813" w:rsidR="00435F8F" w:rsidRPr="00435F8F" w:rsidRDefault="00435F8F" w:rsidP="00435F8F">
      <w:pPr>
        <w:numPr>
          <w:ilvl w:val="0"/>
          <w:numId w:val="4"/>
        </w:numPr>
        <w:spacing w:after="120"/>
        <w:jc w:val="both"/>
      </w:pPr>
      <w:r w:rsidRPr="00435F8F">
        <w:t>« Que l’ACSSUM réaffirme la nécessité de penser les différents rapports de pouvoirs au sein même des féminismes basés sur la classe, la race, l’âge, la religion, le sexe, les handicaps, l’ethnicité, l’orientation sexuelle, l’identité, le statut d’immigration et l’expression de genre, pour ne nommer que ceux-là. » (</w:t>
      </w:r>
      <w:proofErr w:type="gramStart"/>
      <w:r w:rsidR="008D546E">
        <w:t>adoptée</w:t>
      </w:r>
      <w:proofErr w:type="gramEnd"/>
      <w:r w:rsidR="008D546E">
        <w:t xml:space="preserve"> le </w:t>
      </w:r>
      <w:r w:rsidRPr="00435F8F">
        <w:t>5 février 2015)</w:t>
      </w:r>
    </w:p>
    <w:p w14:paraId="6937C359" w14:textId="77777777" w:rsidR="00435F8F" w:rsidRPr="00435F8F" w:rsidRDefault="00435F8F" w:rsidP="00435F8F">
      <w:pPr>
        <w:pStyle w:val="Pardeliste"/>
        <w:spacing w:after="120"/>
        <w:jc w:val="both"/>
        <w:rPr>
          <w:rFonts w:asciiTheme="minorHAnsi" w:hAnsiTheme="minorHAnsi" w:cs="Times New Roman"/>
        </w:rPr>
      </w:pPr>
    </w:p>
    <w:p w14:paraId="59ABFB6C" w14:textId="5B1C929A" w:rsidR="00435F8F" w:rsidRPr="00435F8F" w:rsidRDefault="00435F8F" w:rsidP="00435F8F">
      <w:pPr>
        <w:pStyle w:val="Pardeliste"/>
        <w:numPr>
          <w:ilvl w:val="0"/>
          <w:numId w:val="4"/>
        </w:numPr>
        <w:spacing w:after="120"/>
        <w:jc w:val="both"/>
        <w:rPr>
          <w:rFonts w:asciiTheme="minorHAnsi" w:hAnsiTheme="minorHAnsi" w:cs="Times New Roman"/>
        </w:rPr>
      </w:pPr>
      <w:r w:rsidRPr="00435F8F">
        <w:rPr>
          <w:rFonts w:asciiTheme="minorHAnsi" w:hAnsiTheme="minorHAnsi" w:cs="Times New Roman"/>
        </w:rPr>
        <w:t xml:space="preserve">« Que l’ACSSUM encourage la formation d’espaces non-mixtes pour toutes personnes s’identifiant totalement ou partiellement en tant que femmes permettant la conscientisation, la formation de discours et la prise d’action à l’intérieur de congrès mixtes. » </w:t>
      </w:r>
      <w:proofErr w:type="gramStart"/>
      <w:r w:rsidRPr="00435F8F">
        <w:rPr>
          <w:rFonts w:asciiTheme="minorHAnsi" w:hAnsiTheme="minorHAnsi" w:cs="Times New Roman"/>
        </w:rPr>
        <w:t>(</w:t>
      </w:r>
      <w:r w:rsidR="008D546E">
        <w:rPr>
          <w:rFonts w:asciiTheme="minorHAnsi" w:hAnsiTheme="minorHAnsi" w:cs="Times New Roman"/>
        </w:rPr>
        <w:t xml:space="preserve"> adopté</w:t>
      </w:r>
      <w:proofErr w:type="gramEnd"/>
      <w:r w:rsidR="008D546E">
        <w:rPr>
          <w:rFonts w:asciiTheme="minorHAnsi" w:hAnsiTheme="minorHAnsi" w:cs="Times New Roman"/>
        </w:rPr>
        <w:t xml:space="preserve"> le </w:t>
      </w:r>
      <w:r w:rsidRPr="00435F8F">
        <w:rPr>
          <w:rFonts w:asciiTheme="minorHAnsi" w:hAnsiTheme="minorHAnsi" w:cs="Times New Roman"/>
        </w:rPr>
        <w:t>5 février 2015)</w:t>
      </w:r>
    </w:p>
    <w:p w14:paraId="471DB4C0" w14:textId="77777777" w:rsidR="00435F8F" w:rsidRPr="00435F8F" w:rsidRDefault="00435F8F" w:rsidP="00435F8F">
      <w:pPr>
        <w:pStyle w:val="Normal1"/>
        <w:spacing w:after="120"/>
        <w:jc w:val="both"/>
        <w:rPr>
          <w:rFonts w:asciiTheme="minorHAnsi" w:hAnsiTheme="minorHAnsi"/>
          <w:szCs w:val="24"/>
          <w:lang w:val="fr-CA"/>
        </w:rPr>
      </w:pPr>
    </w:p>
    <w:p w14:paraId="513C5385" w14:textId="77777777" w:rsidR="00435F8F" w:rsidRPr="00435F8F" w:rsidRDefault="00435F8F" w:rsidP="00435F8F">
      <w:pPr>
        <w:pStyle w:val="Pardeliste"/>
        <w:numPr>
          <w:ilvl w:val="0"/>
          <w:numId w:val="7"/>
        </w:numPr>
        <w:spacing w:after="120"/>
        <w:jc w:val="both"/>
        <w:rPr>
          <w:rFonts w:asciiTheme="minorHAnsi" w:hAnsiTheme="minorHAnsi"/>
          <w:lang w:val="fr-CA"/>
        </w:rPr>
      </w:pPr>
      <w:r w:rsidRPr="00435F8F">
        <w:rPr>
          <w:rFonts w:asciiTheme="minorHAnsi" w:hAnsiTheme="minorHAnsi"/>
        </w:rPr>
        <w:t xml:space="preserve">« Considérant la tendance au sein du Congrès de l’ASSÉ à reléguer les causes féministes au second plan face à d’autres </w:t>
      </w:r>
      <w:proofErr w:type="gramStart"/>
      <w:r w:rsidRPr="00435F8F">
        <w:rPr>
          <w:rFonts w:asciiTheme="minorHAnsi" w:hAnsiTheme="minorHAnsi"/>
        </w:rPr>
        <w:t>enjeux;</w:t>
      </w:r>
      <w:proofErr w:type="gramEnd"/>
    </w:p>
    <w:p w14:paraId="13BCB2C8" w14:textId="77777777" w:rsidR="00435F8F" w:rsidRPr="00435F8F" w:rsidRDefault="00435F8F" w:rsidP="00435F8F">
      <w:pPr>
        <w:pStyle w:val="Pardeliste"/>
        <w:spacing w:after="120"/>
        <w:jc w:val="both"/>
        <w:rPr>
          <w:rFonts w:asciiTheme="minorHAnsi" w:hAnsiTheme="minorHAnsi"/>
        </w:rPr>
      </w:pPr>
      <w:r w:rsidRPr="00435F8F">
        <w:rPr>
          <w:rFonts w:asciiTheme="minorHAnsi" w:hAnsiTheme="minorHAnsi"/>
        </w:rPr>
        <w:br/>
        <w:t xml:space="preserve">Considérant nos propres positions </w:t>
      </w:r>
      <w:proofErr w:type="gramStart"/>
      <w:r w:rsidRPr="00435F8F">
        <w:rPr>
          <w:rFonts w:asciiTheme="minorHAnsi" w:hAnsiTheme="minorHAnsi"/>
        </w:rPr>
        <w:t>féministes;</w:t>
      </w:r>
      <w:proofErr w:type="gramEnd"/>
    </w:p>
    <w:p w14:paraId="6DA8F121" w14:textId="723107F7" w:rsidR="00435F8F" w:rsidRPr="00435F8F" w:rsidRDefault="00435F8F" w:rsidP="00435F8F">
      <w:pPr>
        <w:pStyle w:val="Pardeliste"/>
        <w:spacing w:after="120"/>
        <w:jc w:val="both"/>
        <w:rPr>
          <w:rFonts w:asciiTheme="minorHAnsi" w:hAnsiTheme="minorHAnsi"/>
        </w:rPr>
      </w:pPr>
      <w:r w:rsidRPr="00435F8F">
        <w:rPr>
          <w:rFonts w:asciiTheme="minorHAnsi" w:hAnsiTheme="minorHAnsi"/>
        </w:rPr>
        <w:br/>
        <w:t>Que l’ACSSUM rappelle l’importance des enjeux féministes qui sont multidimensionnels et dont on ne peut pas reporter au second plan face aux différents enjeux sociétaux et militants. » (</w:t>
      </w:r>
      <w:proofErr w:type="gramStart"/>
      <w:r w:rsidR="008D546E">
        <w:rPr>
          <w:rFonts w:asciiTheme="minorHAnsi" w:hAnsiTheme="minorHAnsi"/>
        </w:rPr>
        <w:t>adopté</w:t>
      </w:r>
      <w:proofErr w:type="gramEnd"/>
      <w:r w:rsidR="008D546E">
        <w:rPr>
          <w:rFonts w:asciiTheme="minorHAnsi" w:hAnsiTheme="minorHAnsi"/>
        </w:rPr>
        <w:t xml:space="preserve"> le </w:t>
      </w:r>
      <w:r w:rsidRPr="00435F8F">
        <w:rPr>
          <w:rFonts w:asciiTheme="minorHAnsi" w:hAnsiTheme="minorHAnsi"/>
        </w:rPr>
        <w:t>17 mars 2015)</w:t>
      </w:r>
    </w:p>
    <w:p w14:paraId="3782FA53" w14:textId="77777777" w:rsidR="00435F8F" w:rsidRPr="00435F8F" w:rsidRDefault="00435F8F" w:rsidP="00435F8F">
      <w:pPr>
        <w:pStyle w:val="Pardeliste"/>
        <w:spacing w:after="120"/>
        <w:jc w:val="both"/>
        <w:rPr>
          <w:rFonts w:asciiTheme="minorHAnsi" w:hAnsiTheme="minorHAnsi"/>
        </w:rPr>
      </w:pPr>
    </w:p>
    <w:p w14:paraId="78264A0C" w14:textId="05377E38" w:rsidR="002C2EDC" w:rsidRPr="00435F8F" w:rsidRDefault="00435F8F" w:rsidP="00435F8F">
      <w:pPr>
        <w:spacing w:after="120"/>
        <w:jc w:val="both"/>
        <w:rPr>
          <w:lang w:val="fr-CA"/>
        </w:rPr>
      </w:pPr>
      <w:r>
        <w:br/>
      </w:r>
    </w:p>
    <w:p w14:paraId="7832CFDB" w14:textId="77777777" w:rsidR="00435F8F" w:rsidRDefault="00435F8F" w:rsidP="002C2EDC">
      <w:pPr>
        <w:spacing w:after="120"/>
        <w:jc w:val="both"/>
        <w:rPr>
          <w:lang w:val="fr-CA"/>
        </w:rPr>
      </w:pPr>
    </w:p>
    <w:p w14:paraId="6FF39AA1" w14:textId="77777777" w:rsidR="002C2EDC" w:rsidRPr="002C2EDC" w:rsidRDefault="002C2EDC" w:rsidP="002C2EDC">
      <w:pPr>
        <w:spacing w:after="120"/>
        <w:jc w:val="both"/>
        <w:rPr>
          <w:lang w:val="fr-CA"/>
        </w:rPr>
      </w:pPr>
    </w:p>
    <w:p w14:paraId="6F7FFE75" w14:textId="77777777" w:rsidR="002C2EDC" w:rsidRPr="002C2EDC" w:rsidRDefault="002C2EDC" w:rsidP="002C2EDC">
      <w:pPr>
        <w:spacing w:after="120"/>
        <w:jc w:val="both"/>
        <w:rPr>
          <w:b/>
        </w:rPr>
      </w:pPr>
      <w:r>
        <w:rPr>
          <w:b/>
        </w:rPr>
        <w:t>Revendications</w:t>
      </w:r>
    </w:p>
    <w:p w14:paraId="57A16438" w14:textId="77777777" w:rsidR="001B7AC5" w:rsidRPr="001B7AC5" w:rsidRDefault="001B7AC5" w:rsidP="001B7AC5">
      <w:pPr>
        <w:pStyle w:val="Normalweb"/>
        <w:numPr>
          <w:ilvl w:val="0"/>
          <w:numId w:val="4"/>
        </w:numPr>
        <w:shd w:val="clear" w:color="auto" w:fill="FFFFFF"/>
        <w:spacing w:before="90" w:beforeAutospacing="0" w:after="90" w:afterAutospacing="0"/>
        <w:jc w:val="both"/>
        <w:rPr>
          <w:rFonts w:asciiTheme="minorHAnsi" w:hAnsiTheme="minorHAnsi"/>
          <w:color w:val="141823"/>
        </w:rPr>
      </w:pPr>
      <w:r w:rsidRPr="001B7AC5">
        <w:rPr>
          <w:rFonts w:asciiTheme="minorHAnsi" w:hAnsiTheme="minorHAnsi"/>
          <w:color w:val="141823"/>
        </w:rPr>
        <w:t>« Que l’ACSSUM demande aux professeur-e-s de développer une sensibilité à l’égard de leurs choix de textes obligatoires et de considérer les enjeux de genre sous-</w:t>
      </w:r>
      <w:proofErr w:type="gramStart"/>
      <w:r w:rsidRPr="001B7AC5">
        <w:rPr>
          <w:rFonts w:asciiTheme="minorHAnsi" w:hAnsiTheme="minorHAnsi"/>
          <w:color w:val="141823"/>
        </w:rPr>
        <w:t>jacents;</w:t>
      </w:r>
      <w:proofErr w:type="gramEnd"/>
    </w:p>
    <w:p w14:paraId="658E9A59" w14:textId="1238F376" w:rsidR="001B7AC5" w:rsidRPr="001B7AC5" w:rsidRDefault="001B7AC5" w:rsidP="001B7AC5">
      <w:pPr>
        <w:pStyle w:val="Normalweb"/>
        <w:shd w:val="clear" w:color="auto" w:fill="FFFFFF"/>
        <w:spacing w:before="90" w:beforeAutospacing="0" w:after="90" w:afterAutospacing="0"/>
        <w:ind w:left="720"/>
        <w:jc w:val="both"/>
        <w:rPr>
          <w:rFonts w:asciiTheme="minorHAnsi" w:hAnsiTheme="minorHAnsi"/>
          <w:color w:val="141823"/>
        </w:rPr>
      </w:pPr>
      <w:r w:rsidRPr="001B7AC5">
        <w:rPr>
          <w:rFonts w:asciiTheme="minorHAnsi" w:hAnsiTheme="minorHAnsi"/>
          <w:color w:val="141823"/>
        </w:rPr>
        <w:t>Que l’ACSSUM demande</w:t>
      </w:r>
      <w:r w:rsidR="00575F93">
        <w:rPr>
          <w:rFonts w:asciiTheme="minorHAnsi" w:hAnsiTheme="minorHAnsi"/>
          <w:color w:val="141823"/>
        </w:rPr>
        <w:t xml:space="preserve"> au département de sociologie d’</w:t>
      </w:r>
      <w:r w:rsidRPr="001B7AC5">
        <w:rPr>
          <w:rFonts w:asciiTheme="minorHAnsi" w:hAnsiTheme="minorHAnsi"/>
          <w:color w:val="141823"/>
        </w:rPr>
        <w:t xml:space="preserve">encourager ses professeur-e-s à intégrer davantage de textes obligatoires incluant des auteures </w:t>
      </w:r>
      <w:proofErr w:type="gramStart"/>
      <w:r w:rsidRPr="001B7AC5">
        <w:rPr>
          <w:rFonts w:asciiTheme="minorHAnsi" w:hAnsiTheme="minorHAnsi"/>
          <w:color w:val="141823"/>
        </w:rPr>
        <w:t>femmes;</w:t>
      </w:r>
      <w:proofErr w:type="gramEnd"/>
      <w:r w:rsidRPr="001B7AC5">
        <w:rPr>
          <w:rFonts w:asciiTheme="minorHAnsi" w:hAnsiTheme="minorHAnsi"/>
          <w:color w:val="141823"/>
        </w:rPr>
        <w:t xml:space="preserve"> </w:t>
      </w:r>
    </w:p>
    <w:p w14:paraId="2AC438A7" w14:textId="77777777" w:rsidR="001B7AC5" w:rsidRPr="001B7AC5" w:rsidRDefault="001B7AC5" w:rsidP="001B7AC5">
      <w:pPr>
        <w:pStyle w:val="Normalweb"/>
        <w:shd w:val="clear" w:color="auto" w:fill="FFFFFF"/>
        <w:spacing w:before="90" w:beforeAutospacing="0" w:after="90" w:afterAutospacing="0"/>
        <w:ind w:left="720"/>
        <w:jc w:val="both"/>
        <w:rPr>
          <w:rFonts w:asciiTheme="minorHAnsi" w:hAnsiTheme="minorHAnsi"/>
          <w:color w:val="141823"/>
        </w:rPr>
      </w:pPr>
      <w:r w:rsidRPr="001B7AC5">
        <w:rPr>
          <w:rFonts w:asciiTheme="minorHAnsi" w:hAnsiTheme="minorHAnsi"/>
          <w:color w:val="141823"/>
        </w:rPr>
        <w:t xml:space="preserve">Que l’ACSSUM mandate son ou sa </w:t>
      </w:r>
      <w:proofErr w:type="spellStart"/>
      <w:r w:rsidRPr="001B7AC5">
        <w:rPr>
          <w:rFonts w:asciiTheme="minorHAnsi" w:hAnsiTheme="minorHAnsi"/>
          <w:color w:val="141823"/>
        </w:rPr>
        <w:t>représentant-e</w:t>
      </w:r>
      <w:proofErr w:type="spellEnd"/>
      <w:r w:rsidRPr="001B7AC5">
        <w:rPr>
          <w:rFonts w:asciiTheme="minorHAnsi" w:hAnsiTheme="minorHAnsi"/>
          <w:color w:val="141823"/>
        </w:rPr>
        <w:t xml:space="preserve"> afin de faire valoir sa position lors de la prochaine assemblée </w:t>
      </w:r>
      <w:proofErr w:type="gramStart"/>
      <w:r w:rsidRPr="001B7AC5">
        <w:rPr>
          <w:rFonts w:asciiTheme="minorHAnsi" w:hAnsiTheme="minorHAnsi"/>
          <w:color w:val="141823"/>
        </w:rPr>
        <w:t>départementale;</w:t>
      </w:r>
      <w:proofErr w:type="gramEnd"/>
    </w:p>
    <w:p w14:paraId="44BE1CDC" w14:textId="5950ADA5" w:rsidR="001B7AC5" w:rsidRPr="001B7AC5" w:rsidRDefault="001B7AC5" w:rsidP="001B7AC5">
      <w:pPr>
        <w:pStyle w:val="Normalweb"/>
        <w:shd w:val="clear" w:color="auto" w:fill="FFFFFF"/>
        <w:spacing w:before="90" w:beforeAutospacing="0" w:after="90" w:afterAutospacing="0"/>
        <w:ind w:left="720"/>
        <w:jc w:val="both"/>
        <w:rPr>
          <w:rFonts w:asciiTheme="minorHAnsi" w:hAnsiTheme="minorHAnsi"/>
          <w:color w:val="141823"/>
          <w:lang w:eastAsia="en-US" w:bidi="en-US"/>
        </w:rPr>
      </w:pPr>
      <w:r w:rsidRPr="001B7AC5">
        <w:rPr>
          <w:rFonts w:asciiTheme="minorHAnsi" w:hAnsiTheme="minorHAnsi"/>
          <w:color w:val="141823"/>
          <w:lang w:eastAsia="en-US" w:bidi="en-US"/>
        </w:rPr>
        <w:t>Que l’ACSSUM effectue un suivi du dossier en septembre 2015. » (</w:t>
      </w:r>
      <w:proofErr w:type="gramStart"/>
      <w:r w:rsidR="008D546E">
        <w:rPr>
          <w:rFonts w:asciiTheme="minorHAnsi" w:hAnsiTheme="minorHAnsi"/>
          <w:color w:val="141823"/>
          <w:lang w:eastAsia="en-US" w:bidi="en-US"/>
        </w:rPr>
        <w:t>adoptée</w:t>
      </w:r>
      <w:proofErr w:type="gramEnd"/>
      <w:r w:rsidR="008D546E">
        <w:rPr>
          <w:rFonts w:asciiTheme="minorHAnsi" w:hAnsiTheme="minorHAnsi"/>
          <w:color w:val="141823"/>
          <w:lang w:eastAsia="en-US" w:bidi="en-US"/>
        </w:rPr>
        <w:t xml:space="preserve"> le </w:t>
      </w:r>
      <w:r w:rsidRPr="001B7AC5">
        <w:rPr>
          <w:rFonts w:asciiTheme="minorHAnsi" w:hAnsiTheme="minorHAnsi"/>
          <w:color w:val="141823"/>
          <w:lang w:eastAsia="en-US" w:bidi="en-US"/>
        </w:rPr>
        <w:t>13 janvier 2015)</w:t>
      </w:r>
    </w:p>
    <w:p w14:paraId="39965757" w14:textId="77777777" w:rsidR="001B7AC5" w:rsidRPr="001B7AC5" w:rsidRDefault="001B7AC5" w:rsidP="001B7AC5">
      <w:pPr>
        <w:pStyle w:val="Pardeliste"/>
        <w:spacing w:after="120"/>
        <w:jc w:val="both"/>
        <w:rPr>
          <w:rFonts w:asciiTheme="minorHAnsi" w:hAnsiTheme="minorHAnsi"/>
        </w:rPr>
      </w:pPr>
    </w:p>
    <w:p w14:paraId="4C65F49F" w14:textId="77777777" w:rsidR="001B7AC5" w:rsidRDefault="002C2EDC" w:rsidP="002C2EDC">
      <w:pPr>
        <w:pStyle w:val="Pardeliste"/>
        <w:numPr>
          <w:ilvl w:val="0"/>
          <w:numId w:val="1"/>
        </w:numPr>
        <w:spacing w:after="120"/>
        <w:jc w:val="both"/>
        <w:rPr>
          <w:rFonts w:asciiTheme="minorHAnsi" w:hAnsiTheme="minorHAnsi"/>
        </w:rPr>
      </w:pPr>
      <w:r w:rsidRPr="00435F8F">
        <w:rPr>
          <w:rFonts w:asciiTheme="minorHAnsi" w:hAnsiTheme="minorHAnsi"/>
          <w:lang w:val="fr-CA"/>
        </w:rPr>
        <w:t>Que l’ACSSUM apporte cette proposition, incluant l’argumentaire suivant, à l’ASSÉ </w:t>
      </w:r>
      <w:r w:rsidRPr="00435F8F">
        <w:rPr>
          <w:rFonts w:asciiTheme="minorHAnsi" w:hAnsiTheme="minorHAnsi"/>
        </w:rPr>
        <w:t>:</w:t>
      </w:r>
    </w:p>
    <w:p w14:paraId="1C51C4F8" w14:textId="5E681093" w:rsidR="002C2EDC" w:rsidRPr="00435F8F" w:rsidRDefault="002C2EDC" w:rsidP="001B7AC5">
      <w:pPr>
        <w:pStyle w:val="Pardeliste"/>
        <w:spacing w:after="120"/>
        <w:jc w:val="both"/>
        <w:rPr>
          <w:rFonts w:asciiTheme="minorHAnsi" w:hAnsiTheme="minorHAnsi"/>
        </w:rPr>
      </w:pPr>
      <w:r w:rsidRPr="00435F8F">
        <w:rPr>
          <w:rFonts w:asciiTheme="minorHAnsi" w:hAnsiTheme="minorHAnsi"/>
        </w:rPr>
        <w:br/>
        <w:t>Considérant que les femmes sont majoritaires dans les emplois publics,</w:t>
      </w:r>
      <w:r w:rsidRPr="00435F8F">
        <w:rPr>
          <w:rFonts w:asciiTheme="minorHAnsi" w:hAnsiTheme="minorHAnsi"/>
        </w:rPr>
        <w:br/>
      </w:r>
      <w:r w:rsidRPr="00435F8F">
        <w:rPr>
          <w:rFonts w:asciiTheme="minorHAnsi" w:hAnsiTheme="minorHAnsi"/>
          <w:lang w:val="fr-CA"/>
        </w:rPr>
        <w:t>Considérant que les mesures de relance d'économie ont d’abord favorisé les hommes, tandis que les mesures d'austérité touchent davantage les femmes</w:t>
      </w:r>
      <w:r w:rsidRPr="00435F8F">
        <w:rPr>
          <w:rFonts w:ascii="MingLiU" w:eastAsia="MingLiU" w:hAnsi="MingLiU" w:cs="MingLiU"/>
          <w:lang w:val="fr-CA"/>
        </w:rPr>
        <w:br/>
      </w:r>
      <w:r w:rsidRPr="00435F8F">
        <w:rPr>
          <w:rFonts w:asciiTheme="minorHAnsi" w:hAnsiTheme="minorHAnsi"/>
          <w:lang w:val="fr-CA"/>
        </w:rPr>
        <w:t>Considérant le délaissement des services sociaux par l’État dans le cadre des mesures d’austérité et l’impact que cela a sur le travail invisible des femmes,</w:t>
      </w:r>
      <w:r w:rsidRPr="00435F8F">
        <w:rPr>
          <w:rFonts w:asciiTheme="minorHAnsi" w:hAnsiTheme="minorHAnsi"/>
        </w:rPr>
        <w:br/>
      </w:r>
      <w:r w:rsidRPr="00435F8F">
        <w:rPr>
          <w:rFonts w:asciiTheme="minorHAnsi" w:hAnsiTheme="minorHAnsi"/>
          <w:lang w:val="fr-CA"/>
        </w:rPr>
        <w:br/>
        <w:t>Que l’ACSSUM considère les mesures d’austérité comme étant sexistes.</w:t>
      </w:r>
      <w:r w:rsidRPr="00435F8F">
        <w:rPr>
          <w:rFonts w:asciiTheme="minorHAnsi" w:hAnsiTheme="minorHAnsi"/>
        </w:rPr>
        <w:br/>
      </w:r>
      <w:r w:rsidRPr="00435F8F">
        <w:rPr>
          <w:rFonts w:asciiTheme="minorHAnsi" w:hAnsiTheme="minorHAnsi"/>
          <w:lang w:val="fr-CA"/>
        </w:rPr>
        <w:br/>
        <w:t>Que l’ACSSUM dénonce le refus du gouvernement de faire des analyses des impacts différenciés de l’austérité selon le genre et insiste sur la nécessité de les réaliser. (</w:t>
      </w:r>
      <w:proofErr w:type="gramStart"/>
      <w:r w:rsidR="008D546E">
        <w:rPr>
          <w:rFonts w:asciiTheme="minorHAnsi" w:hAnsiTheme="minorHAnsi"/>
          <w:color w:val="141823"/>
          <w:lang w:eastAsia="en-US" w:bidi="en-US"/>
        </w:rPr>
        <w:t>adopté</w:t>
      </w:r>
      <w:r w:rsidR="008D546E">
        <w:rPr>
          <w:rFonts w:asciiTheme="minorHAnsi" w:hAnsiTheme="minorHAnsi"/>
          <w:color w:val="141823"/>
          <w:lang w:eastAsia="en-US" w:bidi="en-US"/>
        </w:rPr>
        <w:t>e</w:t>
      </w:r>
      <w:proofErr w:type="gramEnd"/>
      <w:r w:rsidR="008D546E">
        <w:rPr>
          <w:rFonts w:asciiTheme="minorHAnsi" w:hAnsiTheme="minorHAnsi"/>
          <w:color w:val="141823"/>
          <w:lang w:eastAsia="en-US" w:bidi="en-US"/>
        </w:rPr>
        <w:t xml:space="preserve"> le </w:t>
      </w:r>
      <w:r w:rsidRPr="00435F8F">
        <w:rPr>
          <w:rFonts w:asciiTheme="minorHAnsi" w:hAnsiTheme="minorHAnsi"/>
          <w:lang w:val="fr-CA"/>
        </w:rPr>
        <w:t>17 mars 2015)</w:t>
      </w:r>
    </w:p>
    <w:p w14:paraId="1AA8BCB0" w14:textId="77777777" w:rsidR="00435F8F" w:rsidRPr="00435F8F" w:rsidRDefault="00435F8F" w:rsidP="00435F8F">
      <w:pPr>
        <w:pStyle w:val="Pardeliste"/>
        <w:spacing w:after="120"/>
        <w:jc w:val="both"/>
        <w:rPr>
          <w:rFonts w:asciiTheme="minorHAnsi" w:hAnsiTheme="minorHAnsi"/>
        </w:rPr>
      </w:pPr>
    </w:p>
    <w:p w14:paraId="0E05CD8A" w14:textId="77777777" w:rsidR="00435F8F" w:rsidRPr="00435F8F" w:rsidRDefault="00435F8F" w:rsidP="00435F8F">
      <w:pPr>
        <w:pStyle w:val="Pardeliste"/>
        <w:numPr>
          <w:ilvl w:val="0"/>
          <w:numId w:val="1"/>
        </w:numPr>
        <w:spacing w:after="120"/>
        <w:jc w:val="both"/>
        <w:rPr>
          <w:rFonts w:asciiTheme="minorHAnsi" w:hAnsiTheme="minorHAnsi"/>
          <w:i/>
        </w:rPr>
      </w:pPr>
      <w:r w:rsidRPr="00435F8F">
        <w:rPr>
          <w:rFonts w:asciiTheme="minorHAnsi" w:hAnsiTheme="minorHAnsi" w:cs="Times New Roman"/>
        </w:rPr>
        <w:t>« Considérant que le projet de loi 20 met des quotas à la pratique des interruptions volontaires de grossesse (IVG) et que celles-ci ne seront plus considérées comme des interventions médicales prioritaires ;</w:t>
      </w:r>
    </w:p>
    <w:p w14:paraId="2ADBC9F6" w14:textId="77777777" w:rsidR="00435F8F" w:rsidRPr="00435F8F" w:rsidRDefault="00435F8F" w:rsidP="00435F8F">
      <w:pPr>
        <w:spacing w:after="120"/>
        <w:jc w:val="both"/>
        <w:rPr>
          <w:rFonts w:cs="Times New Roman"/>
          <w:lang w:val="fr-CA"/>
        </w:rPr>
      </w:pPr>
    </w:p>
    <w:p w14:paraId="76E80C83" w14:textId="77777777" w:rsidR="00435F8F" w:rsidRDefault="00435F8F" w:rsidP="00435F8F">
      <w:pPr>
        <w:pStyle w:val="Pardeliste"/>
        <w:spacing w:after="120"/>
        <w:jc w:val="both"/>
        <w:rPr>
          <w:rFonts w:asciiTheme="minorHAnsi" w:hAnsiTheme="minorHAnsi" w:cs="Times New Roman"/>
          <w:lang w:val="fr-CA"/>
        </w:rPr>
      </w:pPr>
      <w:r w:rsidRPr="00435F8F">
        <w:rPr>
          <w:rFonts w:asciiTheme="minorHAnsi" w:hAnsiTheme="minorHAnsi" w:cs="Times New Roman"/>
          <w:lang w:val="fr-CA"/>
        </w:rPr>
        <w:t>Considérant que les précisions du ministre Barrette ne sont pas suffisantes pour nous rassurer sur les impacts potentiels de ce projet de loi ;</w:t>
      </w:r>
      <w:r w:rsidRPr="00435F8F">
        <w:rPr>
          <w:rFonts w:asciiTheme="minorHAnsi" w:hAnsiTheme="minorHAnsi" w:cs="Times New Roman"/>
          <w:lang w:val="fr-CA"/>
        </w:rPr>
        <w:br/>
      </w:r>
    </w:p>
    <w:p w14:paraId="2CE44D6C" w14:textId="24C616DE" w:rsidR="00435F8F" w:rsidRPr="00435F8F" w:rsidRDefault="00435F8F" w:rsidP="00435F8F">
      <w:pPr>
        <w:pStyle w:val="Pardeliste"/>
        <w:spacing w:after="120"/>
        <w:jc w:val="both"/>
        <w:rPr>
          <w:rFonts w:asciiTheme="minorHAnsi" w:hAnsiTheme="minorHAnsi"/>
          <w:i/>
        </w:rPr>
      </w:pPr>
      <w:r w:rsidRPr="00435F8F">
        <w:rPr>
          <w:rFonts w:asciiTheme="minorHAnsi" w:hAnsiTheme="minorHAnsi" w:cs="Times New Roman"/>
          <w:lang w:val="fr-CA"/>
        </w:rPr>
        <w:t>Que l’ACSSUM considère ce projet de loi comme étant une régression inacceptable du droit des femmes à disposer de leur corps et exige son retrait</w:t>
      </w:r>
      <w:r w:rsidRPr="00435F8F">
        <w:rPr>
          <w:rFonts w:asciiTheme="minorHAnsi" w:hAnsiTheme="minorHAnsi"/>
          <w:i/>
          <w:lang w:val="fr-CA"/>
        </w:rPr>
        <w:t>. »</w:t>
      </w:r>
      <w:r w:rsidRPr="00435F8F">
        <w:rPr>
          <w:rFonts w:asciiTheme="minorHAnsi" w:hAnsiTheme="minorHAnsi"/>
          <w:lang w:val="fr-CA"/>
        </w:rPr>
        <w:t xml:space="preserve"> Adopté à l’unanimité (</w:t>
      </w:r>
      <w:r w:rsidR="008D546E">
        <w:rPr>
          <w:rFonts w:asciiTheme="minorHAnsi" w:hAnsiTheme="minorHAnsi"/>
          <w:color w:val="141823"/>
          <w:lang w:eastAsia="en-US" w:bidi="en-US"/>
        </w:rPr>
        <w:t>adopté</w:t>
      </w:r>
      <w:r w:rsidR="008D546E">
        <w:rPr>
          <w:rFonts w:asciiTheme="minorHAnsi" w:hAnsiTheme="minorHAnsi"/>
          <w:color w:val="141823"/>
          <w:lang w:eastAsia="en-US" w:bidi="en-US"/>
        </w:rPr>
        <w:t>e</w:t>
      </w:r>
      <w:r w:rsidR="008D546E">
        <w:rPr>
          <w:rFonts w:asciiTheme="minorHAnsi" w:hAnsiTheme="minorHAnsi"/>
          <w:color w:val="141823"/>
          <w:lang w:eastAsia="en-US" w:bidi="en-US"/>
        </w:rPr>
        <w:t xml:space="preserve"> le </w:t>
      </w:r>
      <w:r w:rsidRPr="00435F8F">
        <w:rPr>
          <w:rFonts w:asciiTheme="minorHAnsi" w:hAnsiTheme="minorHAnsi"/>
          <w:lang w:val="fr-CA"/>
        </w:rPr>
        <w:t>16 avril 2015)</w:t>
      </w:r>
    </w:p>
    <w:p w14:paraId="07FE1851" w14:textId="77777777" w:rsidR="002C2EDC" w:rsidRPr="00435F8F" w:rsidRDefault="002C2EDC" w:rsidP="002C2EDC">
      <w:pPr>
        <w:spacing w:after="120"/>
        <w:jc w:val="both"/>
      </w:pPr>
    </w:p>
    <w:p w14:paraId="39F79413" w14:textId="77777777" w:rsidR="002C2EDC" w:rsidRPr="00435F8F" w:rsidRDefault="002C2EDC" w:rsidP="002C2EDC">
      <w:pPr>
        <w:pStyle w:val="Pardeliste"/>
        <w:numPr>
          <w:ilvl w:val="0"/>
          <w:numId w:val="3"/>
        </w:numPr>
        <w:spacing w:after="120"/>
        <w:jc w:val="both"/>
        <w:rPr>
          <w:rFonts w:asciiTheme="minorHAnsi" w:hAnsiTheme="minorHAnsi"/>
        </w:rPr>
      </w:pPr>
      <w:r w:rsidRPr="00435F8F">
        <w:rPr>
          <w:rFonts w:asciiTheme="minorHAnsi" w:hAnsiTheme="minorHAnsi"/>
        </w:rPr>
        <w:t>« Considérant la proposition de l’AFESH :</w:t>
      </w:r>
    </w:p>
    <w:p w14:paraId="69F85CAA" w14:textId="77777777" w:rsidR="002C2EDC" w:rsidRPr="00435F8F" w:rsidRDefault="002C2EDC" w:rsidP="002C2EDC">
      <w:pPr>
        <w:pStyle w:val="Pardeliste"/>
        <w:spacing w:after="120"/>
        <w:jc w:val="both"/>
        <w:rPr>
          <w:rFonts w:asciiTheme="minorHAnsi" w:hAnsiTheme="minorHAnsi"/>
        </w:rPr>
      </w:pPr>
      <w:r w:rsidRPr="00435F8F">
        <w:rPr>
          <w:rFonts w:asciiTheme="minorHAnsi" w:eastAsia="MingLiU" w:hAnsiTheme="minorHAnsi" w:cs="MingLiU"/>
        </w:rPr>
        <w:br/>
      </w:r>
      <w:r w:rsidRPr="00435F8F">
        <w:rPr>
          <w:rFonts w:asciiTheme="minorHAnsi" w:hAnsiTheme="minorHAnsi"/>
        </w:rPr>
        <w:t>« Considérant le septième principe de base et le sixième critère 4 et 5 des statuts et règlements de l'ASSÉ. Que l'ASSÉ respecte ses statuts et règlements. Que l'ASSÉ considère comme non membre les associations étudiantes qui n'ont pas de principes, de pratiques et de revendications féministes, si elles ne s’y engagent pas d’ici le congrès annuel. »</w:t>
      </w:r>
    </w:p>
    <w:p w14:paraId="7807D5B3" w14:textId="77777777" w:rsidR="002C2EDC" w:rsidRPr="00435F8F" w:rsidRDefault="002C2EDC" w:rsidP="002C2EDC">
      <w:pPr>
        <w:pStyle w:val="Pardeliste"/>
        <w:spacing w:after="120"/>
        <w:jc w:val="both"/>
        <w:rPr>
          <w:rFonts w:asciiTheme="minorHAnsi" w:hAnsiTheme="minorHAnsi"/>
        </w:rPr>
      </w:pPr>
    </w:p>
    <w:p w14:paraId="5F9E1C1A" w14:textId="41EC6406" w:rsidR="002C2EDC" w:rsidRPr="00435F8F" w:rsidRDefault="002C2EDC" w:rsidP="002C2EDC">
      <w:pPr>
        <w:pStyle w:val="Pardeliste"/>
        <w:spacing w:after="120"/>
        <w:jc w:val="both"/>
        <w:rPr>
          <w:rFonts w:asciiTheme="minorHAnsi" w:hAnsiTheme="minorHAnsi"/>
        </w:rPr>
      </w:pPr>
      <w:r w:rsidRPr="00435F8F">
        <w:rPr>
          <w:rFonts w:asciiTheme="minorHAnsi" w:hAnsiTheme="minorHAnsi"/>
        </w:rPr>
        <w:t>Que l’ACSSUM demande une approche plus graduelle passant par exemple par le retrait du droit de vote et finissant par l’expulsion des associations étudiantes concernées. » Adoptée à l’unanimité (</w:t>
      </w:r>
      <w:r w:rsidR="008D546E">
        <w:rPr>
          <w:rFonts w:asciiTheme="minorHAnsi" w:hAnsiTheme="minorHAnsi"/>
          <w:color w:val="141823"/>
          <w:lang w:eastAsia="en-US" w:bidi="en-US"/>
        </w:rPr>
        <w:t>adopté</w:t>
      </w:r>
      <w:r w:rsidR="008D546E">
        <w:rPr>
          <w:rFonts w:asciiTheme="minorHAnsi" w:hAnsiTheme="minorHAnsi"/>
          <w:color w:val="141823"/>
          <w:lang w:eastAsia="en-US" w:bidi="en-US"/>
        </w:rPr>
        <w:t>e</w:t>
      </w:r>
      <w:r w:rsidR="008D546E">
        <w:rPr>
          <w:rFonts w:asciiTheme="minorHAnsi" w:hAnsiTheme="minorHAnsi"/>
          <w:color w:val="141823"/>
          <w:lang w:eastAsia="en-US" w:bidi="en-US"/>
        </w:rPr>
        <w:t xml:space="preserve"> le </w:t>
      </w:r>
      <w:r w:rsidRPr="00435F8F">
        <w:rPr>
          <w:rFonts w:asciiTheme="minorHAnsi" w:hAnsiTheme="minorHAnsi"/>
        </w:rPr>
        <w:t>22 avril 2015)</w:t>
      </w:r>
    </w:p>
    <w:p w14:paraId="4FA8F6D3" w14:textId="77777777" w:rsidR="00FB7F19" w:rsidRPr="00435F8F" w:rsidRDefault="00FB7F19"/>
    <w:p w14:paraId="2011CD47" w14:textId="77777777" w:rsidR="002C2EDC" w:rsidRPr="00435F8F" w:rsidRDefault="002C2EDC" w:rsidP="002C2EDC">
      <w:pPr>
        <w:pStyle w:val="Pardeliste"/>
        <w:numPr>
          <w:ilvl w:val="0"/>
          <w:numId w:val="2"/>
        </w:numPr>
        <w:jc w:val="both"/>
        <w:rPr>
          <w:rFonts w:asciiTheme="minorHAnsi" w:hAnsiTheme="minorHAnsi"/>
        </w:rPr>
      </w:pPr>
      <w:r w:rsidRPr="00435F8F">
        <w:rPr>
          <w:rFonts w:asciiTheme="minorHAnsi" w:eastAsia="Comic Sans MS" w:hAnsiTheme="minorHAnsi" w:cs="Times New Roman"/>
          <w:color w:val="141823"/>
          <w:shd w:val="clear" w:color="auto" w:fill="FFFFFF"/>
        </w:rPr>
        <w:t>« Considérant l'adoption de la position 6 (Que l'ASSÉ appelle les travailleuses du secteur public, secteur composé majoritairement de femmes, à faire de cette grève et de cette lutte contre l'austérité un mouvement féministe dépassant le syndicalisme traditionnel et recentrant le débat sur la question de la lutte des femmes contre l'État qui leur refuse systématiquement le droit de grève par l'entremise de la Loi sur les services essentiels, loi réduisant les travailleuses au rôle de ménagère de toute la société.) adoptée lors du congrès de l'ASSÉ les 21 et 22 février 2015.</w:t>
      </w:r>
    </w:p>
    <w:p w14:paraId="65FCE15A" w14:textId="77777777" w:rsidR="002C2EDC" w:rsidRPr="00435F8F" w:rsidRDefault="002C2EDC" w:rsidP="002C2EDC">
      <w:pPr>
        <w:pStyle w:val="Pardeliste"/>
        <w:jc w:val="both"/>
        <w:rPr>
          <w:rFonts w:asciiTheme="minorHAnsi" w:eastAsia="Comic Sans MS" w:hAnsiTheme="minorHAnsi" w:cs="Times New Roman"/>
          <w:bCs/>
          <w:color w:val="141823"/>
          <w:shd w:val="clear" w:color="auto" w:fill="FFFFFF"/>
        </w:rPr>
      </w:pPr>
      <w:r w:rsidRPr="00435F8F">
        <w:rPr>
          <w:rFonts w:asciiTheme="minorHAnsi" w:eastAsia="Times New Roman" w:hAnsiTheme="minorHAnsi" w:cs="Times New Roman"/>
        </w:rPr>
        <w:br/>
      </w:r>
      <w:r w:rsidRPr="00435F8F">
        <w:rPr>
          <w:rFonts w:asciiTheme="minorHAnsi" w:eastAsia="Comic Sans MS" w:hAnsiTheme="minorHAnsi" w:cs="Times New Roman"/>
          <w:color w:val="141823"/>
          <w:shd w:val="clear" w:color="auto" w:fill="FFFFFF"/>
        </w:rPr>
        <w:t>Considérant l'adoption à l'unanimité de la position 14 (Considérant que les femmes occupent la majorité des emplois de la fonction publique et sont donc les premières à subir les effets des compressions; Considérant que les coupures dans les services sociaux ont pour effet d’augmenter la charge de travail invisible des femmes; Que le RSÉ dénonce la dimension sexiste des compressions et de la précarisation des emplois dans la fonction publique et parapublique, ainsi que du désinvestissement dans les services sociaux.) lors du RSÉ tenu les 26 et 27 septembre 2015</w:t>
      </w:r>
      <w:r w:rsidRPr="00435F8F">
        <w:rPr>
          <w:rFonts w:asciiTheme="minorHAnsi" w:eastAsia="Times New Roman" w:hAnsiTheme="minorHAnsi" w:cs="Times New Roman"/>
        </w:rPr>
        <w:br/>
      </w:r>
      <w:r w:rsidRPr="00435F8F">
        <w:rPr>
          <w:rFonts w:asciiTheme="minorHAnsi" w:eastAsia="Times New Roman" w:hAnsiTheme="minorHAnsi" w:cs="Times New Roman"/>
        </w:rPr>
        <w:br/>
      </w:r>
      <w:r w:rsidRPr="00435F8F">
        <w:rPr>
          <w:rFonts w:asciiTheme="minorHAnsi" w:eastAsia="Comic Sans MS" w:hAnsiTheme="minorHAnsi" w:cs="Times New Roman"/>
          <w:color w:val="141823"/>
          <w:shd w:val="clear" w:color="auto" w:fill="FFFFFF"/>
        </w:rPr>
        <w:t>Considérant l'occultation des enjeux de genre et plus spécifiquement des revendications féministes dans le communiqué de presse produit par l'ASSÉ suite à la tenue du RSÉ les 26 et 27 septembre 2015 (</w:t>
      </w:r>
      <w:hyperlink r:id="rId7" w:history="1">
        <w:r w:rsidRPr="00435F8F">
          <w:rPr>
            <w:rFonts w:asciiTheme="minorHAnsi" w:eastAsia="Comic Sans MS" w:hAnsiTheme="minorHAnsi" w:cs="Times New Roman"/>
            <w:color w:val="3B5998"/>
            <w:shd w:val="clear" w:color="auto" w:fill="FFFFFF"/>
          </w:rPr>
          <w:t>http://www.newswire.ca/…/le-rassemblement-syndical-en-</w:t>
        </w:r>
        <w:proofErr w:type="spellStart"/>
        <w:r w:rsidRPr="00435F8F">
          <w:rPr>
            <w:rFonts w:asciiTheme="minorHAnsi" w:eastAsia="Comic Sans MS" w:hAnsiTheme="minorHAnsi" w:cs="Times New Roman"/>
            <w:color w:val="3B5998"/>
            <w:shd w:val="clear" w:color="auto" w:fill="FFFFFF"/>
          </w:rPr>
          <w:t>educa</w:t>
        </w:r>
        <w:proofErr w:type="spellEnd"/>
        <w:r w:rsidRPr="00435F8F">
          <w:rPr>
            <w:rFonts w:asciiTheme="minorHAnsi" w:eastAsia="Comic Sans MS" w:hAnsiTheme="minorHAnsi" w:cs="Times New Roman"/>
            <w:color w:val="3B5998"/>
            <w:shd w:val="clear" w:color="auto" w:fill="FFFFFF"/>
          </w:rPr>
          <w:t>…</w:t>
        </w:r>
      </w:hyperlink>
      <w:r w:rsidRPr="00435F8F">
        <w:rPr>
          <w:rFonts w:asciiTheme="minorHAnsi" w:eastAsia="Comic Sans MS" w:hAnsiTheme="minorHAnsi" w:cs="Times New Roman"/>
          <w:color w:val="141823"/>
          <w:shd w:val="clear" w:color="auto" w:fill="FFFFFF"/>
        </w:rPr>
        <w:t>)</w:t>
      </w:r>
      <w:r w:rsidRPr="00435F8F">
        <w:rPr>
          <w:rFonts w:asciiTheme="minorHAnsi" w:eastAsia="Times New Roman" w:hAnsiTheme="minorHAnsi" w:cs="Times New Roman"/>
        </w:rPr>
        <w:br/>
      </w:r>
      <w:r w:rsidRPr="00435F8F">
        <w:rPr>
          <w:rFonts w:asciiTheme="minorHAnsi" w:eastAsia="Times New Roman" w:hAnsiTheme="minorHAnsi" w:cs="Times New Roman"/>
        </w:rPr>
        <w:br/>
      </w:r>
      <w:r w:rsidRPr="00D446B4">
        <w:rPr>
          <w:rFonts w:asciiTheme="minorHAnsi" w:eastAsia="Comic Sans MS" w:hAnsiTheme="minorHAnsi" w:cs="Times New Roman"/>
          <w:bCs/>
          <w:color w:val="141823"/>
          <w:shd w:val="clear" w:color="auto" w:fill="FFFFFF"/>
        </w:rPr>
        <w:t>Que l'ACSSUM apporte une motion de blâme à l'endroit de l'ASSÉ lors du prochain congrès afin de dénoncer sa participation à la minorisation des enjeux féministes dans les luttes communes. »</w:t>
      </w:r>
      <w:r w:rsidRPr="00435F8F">
        <w:rPr>
          <w:rFonts w:asciiTheme="minorHAnsi" w:eastAsia="Comic Sans MS" w:hAnsiTheme="minorHAnsi" w:cs="Times New Roman"/>
          <w:b/>
          <w:bCs/>
          <w:color w:val="141823"/>
          <w:shd w:val="clear" w:color="auto" w:fill="FFFFFF"/>
        </w:rPr>
        <w:t xml:space="preserve"> </w:t>
      </w:r>
      <w:r w:rsidRPr="00435F8F">
        <w:rPr>
          <w:rFonts w:asciiTheme="minorHAnsi" w:eastAsia="Comic Sans MS" w:hAnsiTheme="minorHAnsi" w:cs="Times New Roman"/>
          <w:bCs/>
          <w:color w:val="141823"/>
          <w:shd w:val="clear" w:color="auto" w:fill="FFFFFF"/>
        </w:rPr>
        <w:t>(</w:t>
      </w:r>
      <w:proofErr w:type="gramStart"/>
      <w:r w:rsidRPr="00435F8F">
        <w:rPr>
          <w:rFonts w:asciiTheme="minorHAnsi" w:eastAsia="Comic Sans MS" w:hAnsiTheme="minorHAnsi" w:cs="Times New Roman"/>
          <w:bCs/>
          <w:color w:val="141823"/>
          <w:shd w:val="clear" w:color="auto" w:fill="FFFFFF"/>
        </w:rPr>
        <w:t>adoptée</w:t>
      </w:r>
      <w:proofErr w:type="gramEnd"/>
      <w:r w:rsidRPr="00435F8F">
        <w:rPr>
          <w:rFonts w:asciiTheme="minorHAnsi" w:eastAsia="Comic Sans MS" w:hAnsiTheme="minorHAnsi" w:cs="Times New Roman"/>
          <w:bCs/>
          <w:color w:val="141823"/>
          <w:shd w:val="clear" w:color="auto" w:fill="FFFFFF"/>
        </w:rPr>
        <w:t xml:space="preserve"> le 13 octobre 2015)</w:t>
      </w:r>
    </w:p>
    <w:p w14:paraId="315E1B41" w14:textId="77777777" w:rsidR="002C2EDC" w:rsidRPr="00435F8F" w:rsidRDefault="002C2EDC" w:rsidP="002C2EDC">
      <w:pPr>
        <w:pStyle w:val="Pardeliste"/>
        <w:jc w:val="both"/>
        <w:rPr>
          <w:rFonts w:asciiTheme="minorHAnsi" w:eastAsia="Comic Sans MS" w:hAnsiTheme="minorHAnsi" w:cs="Times New Roman"/>
          <w:bCs/>
          <w:color w:val="141823"/>
          <w:shd w:val="clear" w:color="auto" w:fill="FFFFFF"/>
        </w:rPr>
      </w:pPr>
    </w:p>
    <w:p w14:paraId="02485320" w14:textId="77777777" w:rsidR="002C2EDC" w:rsidRPr="00435F8F" w:rsidRDefault="002C2EDC" w:rsidP="002C2EDC">
      <w:pPr>
        <w:pStyle w:val="Pardeliste"/>
        <w:jc w:val="both"/>
        <w:rPr>
          <w:rFonts w:asciiTheme="minorHAnsi" w:eastAsia="Comic Sans MS" w:hAnsiTheme="minorHAnsi" w:cs="Times New Roman"/>
          <w:bCs/>
          <w:color w:val="141823"/>
          <w:shd w:val="clear" w:color="auto" w:fill="FFFFFF"/>
        </w:rPr>
      </w:pPr>
    </w:p>
    <w:p w14:paraId="2BA9A32E" w14:textId="77777777" w:rsidR="002C2EDC" w:rsidRPr="00435F8F" w:rsidRDefault="002C2EDC" w:rsidP="002C2EDC">
      <w:pPr>
        <w:pStyle w:val="Pardeliste"/>
        <w:jc w:val="both"/>
        <w:rPr>
          <w:rFonts w:asciiTheme="minorHAnsi" w:eastAsia="Comic Sans MS" w:hAnsiTheme="minorHAnsi" w:cs="Times New Roman"/>
          <w:bCs/>
          <w:color w:val="141823"/>
          <w:shd w:val="clear" w:color="auto" w:fill="FFFFFF"/>
        </w:rPr>
      </w:pPr>
    </w:p>
    <w:p w14:paraId="25E5EA2A" w14:textId="77777777" w:rsidR="002C2EDC" w:rsidRPr="00435F8F" w:rsidRDefault="002C2EDC" w:rsidP="002C2EDC">
      <w:pPr>
        <w:pStyle w:val="Pardeliste"/>
        <w:jc w:val="both"/>
        <w:rPr>
          <w:rFonts w:asciiTheme="minorHAnsi" w:eastAsia="Comic Sans MS" w:hAnsiTheme="minorHAnsi" w:cs="Times New Roman"/>
          <w:bCs/>
          <w:color w:val="141823"/>
          <w:shd w:val="clear" w:color="auto" w:fill="FFFFFF"/>
        </w:rPr>
      </w:pPr>
      <w:r w:rsidRPr="00435F8F">
        <w:rPr>
          <w:rFonts w:asciiTheme="minorHAnsi" w:eastAsia="Comic Sans MS" w:hAnsiTheme="minorHAnsi" w:cs="Times New Roman"/>
          <w:b/>
          <w:bCs/>
          <w:color w:val="141823"/>
          <w:shd w:val="clear" w:color="auto" w:fill="FFFFFF"/>
        </w:rPr>
        <w:t>Pratiques</w:t>
      </w:r>
    </w:p>
    <w:p w14:paraId="00551E8F" w14:textId="77777777" w:rsidR="002C2EDC" w:rsidRDefault="002C2EDC" w:rsidP="002C2EDC">
      <w:pPr>
        <w:pStyle w:val="Pardeliste"/>
        <w:jc w:val="both"/>
        <w:rPr>
          <w:rFonts w:asciiTheme="minorHAnsi" w:eastAsia="Comic Sans MS" w:hAnsiTheme="minorHAnsi" w:cs="Times New Roman"/>
          <w:bCs/>
          <w:color w:val="141823"/>
          <w:shd w:val="clear" w:color="auto" w:fill="FFFFFF"/>
        </w:rPr>
      </w:pPr>
    </w:p>
    <w:p w14:paraId="2AD52092" w14:textId="5760569E" w:rsidR="00F43FE0" w:rsidRDefault="00F43FE0" w:rsidP="002C2EDC">
      <w:pPr>
        <w:pStyle w:val="Pardeliste"/>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Au sein de l’exécutif :</w:t>
      </w:r>
    </w:p>
    <w:p w14:paraId="25E7E097" w14:textId="77777777" w:rsidR="00F43FE0" w:rsidRDefault="00F43FE0" w:rsidP="002C2EDC">
      <w:pPr>
        <w:pStyle w:val="Pardeliste"/>
        <w:jc w:val="both"/>
        <w:rPr>
          <w:rFonts w:asciiTheme="minorHAnsi" w:eastAsia="Comic Sans MS" w:hAnsiTheme="minorHAnsi" w:cs="Times New Roman"/>
          <w:bCs/>
          <w:color w:val="141823"/>
          <w:shd w:val="clear" w:color="auto" w:fill="FFFFFF"/>
        </w:rPr>
      </w:pPr>
    </w:p>
    <w:p w14:paraId="64AABB7E" w14:textId="60A63214" w:rsidR="00F43FE0" w:rsidRDefault="00F43FE0" w:rsidP="00F43FE0">
      <w:pPr>
        <w:pStyle w:val="Pardeliste"/>
        <w:numPr>
          <w:ilvl w:val="1"/>
          <w:numId w:val="2"/>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Exécutif présentement composé de 7 femmes et 3 h</w:t>
      </w:r>
      <w:r w:rsidR="008D546E">
        <w:rPr>
          <w:rFonts w:asciiTheme="minorHAnsi" w:eastAsia="Comic Sans MS" w:hAnsiTheme="minorHAnsi" w:cs="Times New Roman"/>
          <w:bCs/>
          <w:color w:val="141823"/>
          <w:shd w:val="clear" w:color="auto" w:fill="FFFFFF"/>
        </w:rPr>
        <w:t xml:space="preserve">ommes. Les postes comportant le plus grand nombre de </w:t>
      </w:r>
      <w:r>
        <w:rPr>
          <w:rFonts w:asciiTheme="minorHAnsi" w:eastAsia="Comic Sans MS" w:hAnsiTheme="minorHAnsi" w:cs="Times New Roman"/>
          <w:bCs/>
          <w:color w:val="141823"/>
          <w:shd w:val="clear" w:color="auto" w:fill="FFFFFF"/>
        </w:rPr>
        <w:t>responsabil</w:t>
      </w:r>
      <w:r w:rsidR="008D546E">
        <w:rPr>
          <w:rFonts w:asciiTheme="minorHAnsi" w:eastAsia="Comic Sans MS" w:hAnsiTheme="minorHAnsi" w:cs="Times New Roman"/>
          <w:bCs/>
          <w:color w:val="141823"/>
          <w:shd w:val="clear" w:color="auto" w:fill="FFFFFF"/>
        </w:rPr>
        <w:t xml:space="preserve">ités </w:t>
      </w:r>
      <w:r>
        <w:rPr>
          <w:rFonts w:asciiTheme="minorHAnsi" w:eastAsia="Comic Sans MS" w:hAnsiTheme="minorHAnsi" w:cs="Times New Roman"/>
          <w:bCs/>
          <w:color w:val="141823"/>
          <w:shd w:val="clear" w:color="auto" w:fill="FFFFFF"/>
        </w:rPr>
        <w:t xml:space="preserve">sont occupés par des femmes. (Par exemple, la coordination générale, la </w:t>
      </w:r>
      <w:r w:rsidR="00283235">
        <w:rPr>
          <w:rFonts w:asciiTheme="minorHAnsi" w:eastAsia="Comic Sans MS" w:hAnsiTheme="minorHAnsi" w:cs="Times New Roman"/>
          <w:bCs/>
          <w:color w:val="141823"/>
          <w:shd w:val="clear" w:color="auto" w:fill="FFFFFF"/>
        </w:rPr>
        <w:t>trésorerie</w:t>
      </w:r>
      <w:r>
        <w:rPr>
          <w:rFonts w:asciiTheme="minorHAnsi" w:eastAsia="Comic Sans MS" w:hAnsiTheme="minorHAnsi" w:cs="Times New Roman"/>
          <w:bCs/>
          <w:color w:val="141823"/>
          <w:shd w:val="clear" w:color="auto" w:fill="FFFFFF"/>
        </w:rPr>
        <w:t>, etc.).</w:t>
      </w:r>
    </w:p>
    <w:p w14:paraId="46B438C4" w14:textId="0C1BD6CE" w:rsidR="00F43FE0" w:rsidRDefault="00F43FE0" w:rsidP="00F43FE0">
      <w:pPr>
        <w:pStyle w:val="Pardeliste"/>
        <w:numPr>
          <w:ilvl w:val="1"/>
          <w:numId w:val="2"/>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Les noms des postes ont été féminisés.</w:t>
      </w:r>
    </w:p>
    <w:p w14:paraId="3CB80021" w14:textId="77777777" w:rsidR="00F43FE0" w:rsidRDefault="00F43FE0" w:rsidP="00F43FE0">
      <w:pPr>
        <w:jc w:val="both"/>
        <w:rPr>
          <w:rFonts w:eastAsia="Comic Sans MS" w:cs="Times New Roman"/>
          <w:bCs/>
          <w:color w:val="141823"/>
          <w:shd w:val="clear" w:color="auto" w:fill="FFFFFF"/>
        </w:rPr>
      </w:pPr>
    </w:p>
    <w:p w14:paraId="4B9FB7A1" w14:textId="23EAC5E2" w:rsidR="00F43FE0" w:rsidRDefault="00F43FE0" w:rsidP="00F43FE0">
      <w:pPr>
        <w:ind w:left="708"/>
        <w:jc w:val="both"/>
        <w:rPr>
          <w:rFonts w:eastAsia="Comic Sans MS" w:cs="Times New Roman"/>
          <w:bCs/>
          <w:color w:val="141823"/>
          <w:shd w:val="clear" w:color="auto" w:fill="FFFFFF"/>
        </w:rPr>
      </w:pPr>
      <w:r>
        <w:rPr>
          <w:rFonts w:eastAsia="Comic Sans MS" w:cs="Times New Roman"/>
          <w:bCs/>
          <w:color w:val="141823"/>
          <w:shd w:val="clear" w:color="auto" w:fill="FFFFFF"/>
        </w:rPr>
        <w:t>Les communications :</w:t>
      </w:r>
    </w:p>
    <w:p w14:paraId="00B63CF5" w14:textId="77777777" w:rsidR="00F43FE0" w:rsidRDefault="00F43FE0" w:rsidP="00F43FE0">
      <w:pPr>
        <w:ind w:left="708"/>
        <w:jc w:val="both"/>
        <w:rPr>
          <w:rFonts w:eastAsia="Comic Sans MS" w:cs="Times New Roman"/>
          <w:bCs/>
          <w:color w:val="141823"/>
          <w:shd w:val="clear" w:color="auto" w:fill="FFFFFF"/>
        </w:rPr>
      </w:pPr>
    </w:p>
    <w:p w14:paraId="6A4D2BEA" w14:textId="75D5F6C8" w:rsidR="00F43FE0" w:rsidRDefault="00F43FE0" w:rsidP="00F43FE0">
      <w:pPr>
        <w:pStyle w:val="Pardeliste"/>
        <w:numPr>
          <w:ilvl w:val="0"/>
          <w:numId w:val="8"/>
        </w:numPr>
        <w:jc w:val="both"/>
        <w:rPr>
          <w:rFonts w:asciiTheme="minorHAnsi" w:eastAsia="Comic Sans MS" w:hAnsiTheme="minorHAnsi" w:cs="Times New Roman"/>
          <w:bCs/>
          <w:color w:val="141823"/>
          <w:shd w:val="clear" w:color="auto" w:fill="FFFFFF"/>
        </w:rPr>
      </w:pPr>
      <w:r w:rsidRPr="00F43FE0">
        <w:rPr>
          <w:rFonts w:asciiTheme="minorHAnsi" w:eastAsia="Comic Sans MS" w:hAnsiTheme="minorHAnsi" w:cs="Times New Roman"/>
          <w:bCs/>
          <w:color w:val="141823"/>
          <w:shd w:val="clear" w:color="auto" w:fill="FFFFFF"/>
        </w:rPr>
        <w:t>Toutes les communications avec les membres sont féminisées, incluant la Charte de l’ACSSUM.</w:t>
      </w:r>
    </w:p>
    <w:p w14:paraId="1A11EDB1" w14:textId="77777777" w:rsidR="00F63F9E" w:rsidRPr="00F6317A" w:rsidRDefault="00F63F9E" w:rsidP="00F63F9E">
      <w:pPr>
        <w:pStyle w:val="Pardeliste"/>
        <w:numPr>
          <w:ilvl w:val="0"/>
          <w:numId w:val="8"/>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 xml:space="preserve">Invitations à participer à différents évènements féministes, tels des manifestations, sont régulièrement envoyé aux membres. </w:t>
      </w:r>
    </w:p>
    <w:p w14:paraId="674D430B" w14:textId="77777777" w:rsidR="00F63F9E" w:rsidRPr="00F63F9E" w:rsidRDefault="00F63F9E" w:rsidP="00F63F9E">
      <w:pPr>
        <w:ind w:left="1068"/>
        <w:jc w:val="both"/>
        <w:rPr>
          <w:rFonts w:eastAsia="Comic Sans MS" w:cs="Times New Roman"/>
          <w:bCs/>
          <w:color w:val="141823"/>
          <w:shd w:val="clear" w:color="auto" w:fill="FFFFFF"/>
        </w:rPr>
      </w:pPr>
    </w:p>
    <w:p w14:paraId="49546CDC" w14:textId="77777777" w:rsidR="00F43FE0" w:rsidRDefault="00F43FE0" w:rsidP="002C2EDC">
      <w:pPr>
        <w:pStyle w:val="Pardeliste"/>
        <w:jc w:val="both"/>
        <w:rPr>
          <w:rFonts w:asciiTheme="minorHAnsi" w:eastAsia="Comic Sans MS" w:hAnsiTheme="minorHAnsi" w:cs="Times New Roman"/>
          <w:bCs/>
          <w:color w:val="141823"/>
          <w:shd w:val="clear" w:color="auto" w:fill="FFFFFF"/>
        </w:rPr>
      </w:pPr>
    </w:p>
    <w:p w14:paraId="64C76541" w14:textId="01ECED00" w:rsidR="00283235" w:rsidRDefault="00283235" w:rsidP="002C2EDC">
      <w:pPr>
        <w:pStyle w:val="Pardeliste"/>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Lors des assemblées :</w:t>
      </w:r>
    </w:p>
    <w:p w14:paraId="794CD05E" w14:textId="77777777" w:rsidR="00283235" w:rsidRDefault="00283235" w:rsidP="002C2EDC">
      <w:pPr>
        <w:pStyle w:val="Pardeliste"/>
        <w:jc w:val="both"/>
        <w:rPr>
          <w:rFonts w:asciiTheme="minorHAnsi" w:eastAsia="Comic Sans MS" w:hAnsiTheme="minorHAnsi" w:cs="Times New Roman"/>
          <w:bCs/>
          <w:color w:val="141823"/>
          <w:shd w:val="clear" w:color="auto" w:fill="FFFFFF"/>
        </w:rPr>
      </w:pPr>
    </w:p>
    <w:p w14:paraId="12E2AF46" w14:textId="6F13F008" w:rsidR="00283235" w:rsidRDefault="00283235" w:rsidP="00283235">
      <w:pPr>
        <w:pStyle w:val="Pardeliste"/>
        <w:numPr>
          <w:ilvl w:val="0"/>
          <w:numId w:val="8"/>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Les membres sont tenus de féminiser leurs propos lorsqu’ils et elles s’adressent à l’assemblée.</w:t>
      </w:r>
    </w:p>
    <w:p w14:paraId="613FFE84" w14:textId="084CEA3D" w:rsidR="00283235" w:rsidRDefault="00283235" w:rsidP="00283235">
      <w:pPr>
        <w:pStyle w:val="Pardeliste"/>
        <w:numPr>
          <w:ilvl w:val="0"/>
          <w:numId w:val="8"/>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Les tours de paroles sont accordés en alternance hommes-femmes.</w:t>
      </w:r>
    </w:p>
    <w:p w14:paraId="6AEC5A31" w14:textId="09C2D0F3" w:rsidR="00283235" w:rsidRDefault="00283235" w:rsidP="00283235">
      <w:pPr>
        <w:pStyle w:val="Pardeliste"/>
        <w:numPr>
          <w:ilvl w:val="0"/>
          <w:numId w:val="8"/>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Une gardienne du sentie est élue lorsque le besoin de se fait sentir, par exemple lors de débats sur des sujets sensibles.</w:t>
      </w:r>
    </w:p>
    <w:p w14:paraId="4D4F4F6A" w14:textId="77777777" w:rsidR="00F43FE0" w:rsidRDefault="00F43FE0" w:rsidP="002C2EDC">
      <w:pPr>
        <w:pStyle w:val="Pardeliste"/>
        <w:jc w:val="both"/>
        <w:rPr>
          <w:rFonts w:asciiTheme="minorHAnsi" w:eastAsia="Comic Sans MS" w:hAnsiTheme="minorHAnsi" w:cs="Times New Roman"/>
          <w:bCs/>
          <w:color w:val="141823"/>
          <w:shd w:val="clear" w:color="auto" w:fill="FFFFFF"/>
        </w:rPr>
      </w:pPr>
    </w:p>
    <w:p w14:paraId="3E1D8092" w14:textId="77777777" w:rsidR="00F6317A" w:rsidRDefault="00F6317A" w:rsidP="002C2EDC">
      <w:pPr>
        <w:pStyle w:val="Pardeliste"/>
        <w:jc w:val="both"/>
        <w:rPr>
          <w:rFonts w:asciiTheme="minorHAnsi" w:eastAsia="Comic Sans MS" w:hAnsiTheme="minorHAnsi" w:cs="Times New Roman"/>
          <w:bCs/>
          <w:color w:val="141823"/>
          <w:shd w:val="clear" w:color="auto" w:fill="FFFFFF"/>
        </w:rPr>
      </w:pPr>
    </w:p>
    <w:p w14:paraId="0CDA24B4" w14:textId="77777777" w:rsidR="00F6317A" w:rsidRDefault="00F6317A" w:rsidP="002C2EDC">
      <w:pPr>
        <w:pStyle w:val="Pardeliste"/>
        <w:jc w:val="both"/>
        <w:rPr>
          <w:rFonts w:asciiTheme="minorHAnsi" w:eastAsia="Comic Sans MS" w:hAnsiTheme="minorHAnsi" w:cs="Times New Roman"/>
          <w:bCs/>
          <w:color w:val="141823"/>
          <w:shd w:val="clear" w:color="auto" w:fill="FFFFFF"/>
        </w:rPr>
      </w:pPr>
    </w:p>
    <w:p w14:paraId="27BEC1B1" w14:textId="77777777" w:rsidR="00F6317A" w:rsidRDefault="00F6317A" w:rsidP="002C2EDC">
      <w:pPr>
        <w:pStyle w:val="Pardeliste"/>
        <w:jc w:val="both"/>
        <w:rPr>
          <w:rFonts w:asciiTheme="minorHAnsi" w:eastAsia="Comic Sans MS" w:hAnsiTheme="minorHAnsi" w:cs="Times New Roman"/>
          <w:bCs/>
          <w:color w:val="141823"/>
          <w:shd w:val="clear" w:color="auto" w:fill="FFFFFF"/>
        </w:rPr>
      </w:pPr>
    </w:p>
    <w:p w14:paraId="55CA1906" w14:textId="26D5E22B" w:rsidR="00F6317A" w:rsidRDefault="00F6317A" w:rsidP="002C2EDC">
      <w:pPr>
        <w:pStyle w:val="Pardeliste"/>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Les activités organisées de concert avec le Comité Femmes et Sociologies :</w:t>
      </w:r>
    </w:p>
    <w:p w14:paraId="765256FF" w14:textId="77777777" w:rsidR="00F6317A" w:rsidRPr="00F6317A" w:rsidRDefault="00F6317A" w:rsidP="002C2EDC">
      <w:pPr>
        <w:pStyle w:val="Pardeliste"/>
        <w:jc w:val="both"/>
        <w:rPr>
          <w:rFonts w:asciiTheme="minorHAnsi" w:eastAsia="Comic Sans MS" w:hAnsiTheme="minorHAnsi" w:cs="Times New Roman"/>
          <w:bCs/>
          <w:color w:val="141823"/>
          <w:shd w:val="clear" w:color="auto" w:fill="FFFFFF"/>
        </w:rPr>
      </w:pPr>
    </w:p>
    <w:p w14:paraId="4FE06A80" w14:textId="0AB7F5C9" w:rsidR="00F6317A" w:rsidRDefault="00F6317A" w:rsidP="00F6317A">
      <w:pPr>
        <w:pStyle w:val="Pardeliste"/>
        <w:numPr>
          <w:ilvl w:val="0"/>
          <w:numId w:val="9"/>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Des 4 à 7 féministes sont organisés quelques fois par année afin de financer le Comité Femmes et promouvoir les enjeux féministes.</w:t>
      </w:r>
    </w:p>
    <w:p w14:paraId="48DE1427" w14:textId="3DCCD30C" w:rsidR="00F6317A" w:rsidRDefault="00F6317A" w:rsidP="00F6317A">
      <w:pPr>
        <w:pStyle w:val="Pardeliste"/>
        <w:numPr>
          <w:ilvl w:val="0"/>
          <w:numId w:val="9"/>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Plusieurs conférences-discussions sont organisées à toutes les sessions sous forme de « Midis féministes ». Des professeures de tout horizon sont invitées afin de présenter différents enjeux féministes.</w:t>
      </w:r>
    </w:p>
    <w:p w14:paraId="75C93632" w14:textId="7A788C74" w:rsidR="00F6317A" w:rsidRDefault="00F6317A" w:rsidP="00F6317A">
      <w:pPr>
        <w:pStyle w:val="Pardeliste"/>
        <w:numPr>
          <w:ilvl w:val="0"/>
          <w:numId w:val="9"/>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 xml:space="preserve">L’Université d’été féministe à l’Université de Montréal </w:t>
      </w:r>
      <w:r w:rsidR="00121104">
        <w:rPr>
          <w:rFonts w:asciiTheme="minorHAnsi" w:eastAsia="Comic Sans MS" w:hAnsiTheme="minorHAnsi" w:cs="Times New Roman"/>
          <w:bCs/>
          <w:color w:val="141823"/>
          <w:shd w:val="clear" w:color="auto" w:fill="FFFFFF"/>
        </w:rPr>
        <w:t xml:space="preserve">de l’année dernière </w:t>
      </w:r>
      <w:r>
        <w:rPr>
          <w:rFonts w:asciiTheme="minorHAnsi" w:eastAsia="Comic Sans MS" w:hAnsiTheme="minorHAnsi" w:cs="Times New Roman"/>
          <w:bCs/>
          <w:color w:val="141823"/>
          <w:shd w:val="clear" w:color="auto" w:fill="FFFFFF"/>
        </w:rPr>
        <w:t>a été organisé avec le soutien financier et logistique du Comité Femmes et Sociologies.</w:t>
      </w:r>
    </w:p>
    <w:p w14:paraId="441451EC" w14:textId="4E3135EC" w:rsidR="00F6317A" w:rsidRDefault="00F6317A" w:rsidP="00F6317A">
      <w:pPr>
        <w:pStyle w:val="Pardeliste"/>
        <w:numPr>
          <w:ilvl w:val="0"/>
          <w:numId w:val="9"/>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Quelques ateliers de discussion ont été organisés sur des enjeux féministes en lien avec notre département, par exemple la présence d’auteures dans les lectures obligatoires de nos cours.</w:t>
      </w:r>
    </w:p>
    <w:p w14:paraId="60203229" w14:textId="7297D52F" w:rsidR="00F6317A" w:rsidRDefault="00F6317A" w:rsidP="00F6317A">
      <w:pPr>
        <w:pStyle w:val="Pardeliste"/>
        <w:numPr>
          <w:ilvl w:val="0"/>
          <w:numId w:val="9"/>
        </w:numPr>
        <w:jc w:val="both"/>
        <w:rPr>
          <w:rFonts w:asciiTheme="minorHAnsi" w:eastAsia="Comic Sans MS" w:hAnsiTheme="minorHAnsi" w:cs="Times New Roman"/>
          <w:bCs/>
          <w:color w:val="141823"/>
          <w:shd w:val="clear" w:color="auto" w:fill="FFFFFF"/>
        </w:rPr>
      </w:pPr>
      <w:r>
        <w:rPr>
          <w:rFonts w:asciiTheme="minorHAnsi" w:eastAsia="Comic Sans MS" w:hAnsiTheme="minorHAnsi" w:cs="Times New Roman"/>
          <w:bCs/>
          <w:color w:val="141823"/>
          <w:shd w:val="clear" w:color="auto" w:fill="FFFFFF"/>
        </w:rPr>
        <w:t>Un projet de répertoire des auteures sociologues via un site internet (dans le même principe de ce qui a été fait pour les auteures en sciences politiques) est en train de s’organiser.</w:t>
      </w:r>
    </w:p>
    <w:p w14:paraId="5C1974E5" w14:textId="77777777" w:rsidR="00F6317A" w:rsidRDefault="00F6317A" w:rsidP="002C2EDC">
      <w:pPr>
        <w:pStyle w:val="Pardeliste"/>
        <w:jc w:val="both"/>
        <w:rPr>
          <w:rFonts w:asciiTheme="minorHAnsi" w:eastAsia="Comic Sans MS" w:hAnsiTheme="minorHAnsi" w:cs="Times New Roman"/>
          <w:bCs/>
          <w:color w:val="141823"/>
          <w:shd w:val="clear" w:color="auto" w:fill="FFFFFF"/>
        </w:rPr>
      </w:pPr>
      <w:bookmarkStart w:id="0" w:name="_GoBack"/>
      <w:bookmarkEnd w:id="0"/>
    </w:p>
    <w:p w14:paraId="452EE295" w14:textId="77777777" w:rsidR="00F6317A" w:rsidRPr="00435F8F" w:rsidRDefault="00F6317A" w:rsidP="002C2EDC">
      <w:pPr>
        <w:pStyle w:val="Pardeliste"/>
        <w:jc w:val="both"/>
        <w:rPr>
          <w:rFonts w:asciiTheme="minorHAnsi" w:eastAsia="Comic Sans MS" w:hAnsiTheme="minorHAnsi" w:cs="Times New Roman"/>
          <w:bCs/>
          <w:color w:val="141823"/>
          <w:shd w:val="clear" w:color="auto" w:fill="FFFFFF"/>
        </w:rPr>
      </w:pPr>
    </w:p>
    <w:p w14:paraId="4BA6C4B7" w14:textId="77777777" w:rsidR="00435F8F" w:rsidRPr="00F6317A" w:rsidRDefault="00435F8F" w:rsidP="00F6317A">
      <w:pPr>
        <w:jc w:val="both"/>
        <w:rPr>
          <w:rFonts w:eastAsia="Comic Sans MS" w:cs="Times New Roman"/>
          <w:bCs/>
          <w:color w:val="141823"/>
          <w:shd w:val="clear" w:color="auto" w:fill="FFFFFF"/>
        </w:rPr>
      </w:pPr>
    </w:p>
    <w:sectPr w:rsidR="00435F8F" w:rsidRPr="00F6317A" w:rsidSect="00E9367A">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756D" w14:textId="77777777" w:rsidR="006445A5" w:rsidRDefault="006445A5" w:rsidP="00E9367A">
      <w:r>
        <w:separator/>
      </w:r>
    </w:p>
  </w:endnote>
  <w:endnote w:type="continuationSeparator" w:id="0">
    <w:p w14:paraId="6B15006A" w14:textId="77777777" w:rsidR="006445A5" w:rsidRDefault="006445A5" w:rsidP="00E9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F138" w14:textId="77777777" w:rsidR="00E9367A" w:rsidRDefault="00E9367A" w:rsidP="00A2280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23FD88" w14:textId="77777777" w:rsidR="00E9367A" w:rsidRDefault="00E9367A" w:rsidP="00E9367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9AF5" w14:textId="77777777" w:rsidR="00E9367A" w:rsidRDefault="00E9367A" w:rsidP="00A2280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3F9E">
      <w:rPr>
        <w:rStyle w:val="Numrodepage"/>
        <w:noProof/>
      </w:rPr>
      <w:t>6</w:t>
    </w:r>
    <w:r>
      <w:rPr>
        <w:rStyle w:val="Numrodepage"/>
      </w:rPr>
      <w:fldChar w:fldCharType="end"/>
    </w:r>
  </w:p>
  <w:p w14:paraId="6BB6E142" w14:textId="77777777" w:rsidR="00E9367A" w:rsidRDefault="00E9367A" w:rsidP="00E9367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4128" w14:textId="77777777" w:rsidR="006445A5" w:rsidRDefault="006445A5" w:rsidP="00E9367A">
      <w:r>
        <w:separator/>
      </w:r>
    </w:p>
  </w:footnote>
  <w:footnote w:type="continuationSeparator" w:id="0">
    <w:p w14:paraId="4106922D" w14:textId="77777777" w:rsidR="006445A5" w:rsidRDefault="006445A5" w:rsidP="00E93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282"/>
    <w:multiLevelType w:val="hybridMultilevel"/>
    <w:tmpl w:val="6BB20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3172C9"/>
    <w:multiLevelType w:val="hybridMultilevel"/>
    <w:tmpl w:val="925E8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D309D2C">
      <w:numFmt w:val="bullet"/>
      <w:lvlText w:val="-"/>
      <w:lvlJc w:val="left"/>
      <w:pPr>
        <w:ind w:left="2160" w:hanging="360"/>
      </w:pPr>
      <w:rPr>
        <w:rFonts w:ascii="Calibri" w:eastAsia="Comic Sans MS"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F4FD8"/>
    <w:multiLevelType w:val="hybridMultilevel"/>
    <w:tmpl w:val="93EC2CEE"/>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84F50A7"/>
    <w:multiLevelType w:val="hybridMultilevel"/>
    <w:tmpl w:val="3AD447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D39666F"/>
    <w:multiLevelType w:val="hybridMultilevel"/>
    <w:tmpl w:val="5A7A8B4E"/>
    <w:lvl w:ilvl="0" w:tplc="3104BE04">
      <w:numFmt w:val="bullet"/>
      <w:lvlText w:val="-"/>
      <w:lvlJc w:val="left"/>
      <w:pPr>
        <w:ind w:left="1080" w:hanging="360"/>
      </w:pPr>
      <w:rPr>
        <w:rFonts w:ascii="Times New Roman" w:eastAsia="Comic Sans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05C1C13"/>
    <w:multiLevelType w:val="hybridMultilevel"/>
    <w:tmpl w:val="3D60FB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FF4EEC"/>
    <w:multiLevelType w:val="hybridMultilevel"/>
    <w:tmpl w:val="10001592"/>
    <w:lvl w:ilvl="0" w:tplc="0B8EBFB4">
      <w:numFmt w:val="bullet"/>
      <w:lvlText w:val="-"/>
      <w:lvlJc w:val="left"/>
      <w:pPr>
        <w:ind w:left="1080" w:hanging="360"/>
      </w:pPr>
      <w:rPr>
        <w:rFonts w:ascii="Times New Roman" w:eastAsia="Comic Sans MS" w:hAnsi="Times New Roman" w:cs="Times New Roman" w:hint="default"/>
        <w:color w:val="14182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E4C545F"/>
    <w:multiLevelType w:val="hybridMultilevel"/>
    <w:tmpl w:val="032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97D89"/>
    <w:multiLevelType w:val="hybridMultilevel"/>
    <w:tmpl w:val="67EE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DC"/>
    <w:rsid w:val="000532EF"/>
    <w:rsid w:val="00121104"/>
    <w:rsid w:val="00170BAC"/>
    <w:rsid w:val="001B7AC5"/>
    <w:rsid w:val="00283235"/>
    <w:rsid w:val="002C2EDC"/>
    <w:rsid w:val="00356E36"/>
    <w:rsid w:val="003A6A8C"/>
    <w:rsid w:val="00435F8F"/>
    <w:rsid w:val="00567A5D"/>
    <w:rsid w:val="00575F93"/>
    <w:rsid w:val="0059387A"/>
    <w:rsid w:val="005D5B6B"/>
    <w:rsid w:val="006445A5"/>
    <w:rsid w:val="00705CFC"/>
    <w:rsid w:val="007F6527"/>
    <w:rsid w:val="008D45F7"/>
    <w:rsid w:val="008D546E"/>
    <w:rsid w:val="00934FD8"/>
    <w:rsid w:val="00D446B4"/>
    <w:rsid w:val="00E9367A"/>
    <w:rsid w:val="00F43FE0"/>
    <w:rsid w:val="00F6317A"/>
    <w:rsid w:val="00F63F9E"/>
    <w:rsid w:val="00FB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8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C2EDC"/>
    <w:pPr>
      <w:ind w:left="720"/>
      <w:contextualSpacing/>
    </w:pPr>
    <w:rPr>
      <w:rFonts w:ascii="Cambria" w:eastAsia="MS Mincho" w:hAnsi="Cambria" w:cs="Arial"/>
      <w:lang w:eastAsia="fr-FR"/>
    </w:rPr>
  </w:style>
  <w:style w:type="paragraph" w:customStyle="1" w:styleId="Normal1">
    <w:name w:val="Normal1"/>
    <w:rsid w:val="002C2EDC"/>
    <w:rPr>
      <w:rFonts w:ascii="Times New Roman" w:eastAsia="Times New Roman" w:hAnsi="Times New Roman" w:cs="Times New Roman"/>
      <w:color w:val="000000"/>
      <w:szCs w:val="20"/>
      <w:lang w:val="en-GB"/>
    </w:rPr>
  </w:style>
  <w:style w:type="paragraph" w:styleId="Normalweb">
    <w:name w:val="Normal (Web)"/>
    <w:basedOn w:val="Normal"/>
    <w:uiPriority w:val="99"/>
    <w:unhideWhenUsed/>
    <w:rsid w:val="001B7AC5"/>
    <w:pPr>
      <w:spacing w:before="100" w:beforeAutospacing="1" w:after="100" w:afterAutospacing="1"/>
    </w:pPr>
    <w:rPr>
      <w:rFonts w:ascii="Times New Roman" w:eastAsia="Times New Roman" w:hAnsi="Times New Roman" w:cs="Times New Roman"/>
      <w:lang w:val="fr-CA" w:eastAsia="fr-CA"/>
    </w:rPr>
  </w:style>
  <w:style w:type="paragraph" w:styleId="Sansinterligne">
    <w:name w:val="No Spacing"/>
    <w:link w:val="SansinterligneCar"/>
    <w:uiPriority w:val="1"/>
    <w:qFormat/>
    <w:rsid w:val="00E9367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9367A"/>
    <w:rPr>
      <w:rFonts w:eastAsiaTheme="minorEastAsia"/>
      <w:sz w:val="22"/>
      <w:szCs w:val="22"/>
      <w:lang w:val="en-US" w:eastAsia="zh-CN"/>
    </w:rPr>
  </w:style>
  <w:style w:type="paragraph" w:styleId="Pieddepage">
    <w:name w:val="footer"/>
    <w:basedOn w:val="Normal"/>
    <w:link w:val="PieddepageCar"/>
    <w:uiPriority w:val="99"/>
    <w:unhideWhenUsed/>
    <w:rsid w:val="00E9367A"/>
    <w:pPr>
      <w:tabs>
        <w:tab w:val="center" w:pos="4320"/>
        <w:tab w:val="right" w:pos="8640"/>
      </w:tabs>
    </w:pPr>
  </w:style>
  <w:style w:type="character" w:customStyle="1" w:styleId="PieddepageCar">
    <w:name w:val="Pied de page Car"/>
    <w:basedOn w:val="Policepardfaut"/>
    <w:link w:val="Pieddepage"/>
    <w:uiPriority w:val="99"/>
    <w:rsid w:val="00E9367A"/>
  </w:style>
  <w:style w:type="character" w:styleId="Numrodepage">
    <w:name w:val="page number"/>
    <w:basedOn w:val="Policepardfaut"/>
    <w:uiPriority w:val="99"/>
    <w:semiHidden/>
    <w:unhideWhenUsed/>
    <w:rsid w:val="00E9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facebook.com/l.php?u=http%3A%2F%2Fwww.newswire.ca%2Ffr%2Fnews-releases%2Fle-rassemblement-syndical-en-education--un-premier-pas-vers-la-greve-529707951.html&amp;h=xAQELo4KjAQFW3WL7FTSwuDT_WZSo4qXx-8bEgSOlyetlKQ&amp;enc=AZMCbj72q3_pnr7YXvysri5EcwdnunghtYFfpyclDrJJQPrhpxD6Yf60B2vNFrkLAT4RVsInZwbyHVyTayrheplFlqSKMB45o-zsngJlRNLVHH6A-doHrQO6PYA1pvaJf60XbuGXg9aQFESE7hh1FAcK-Fet2RwWAIXEwGnHsuQbIfKZD8MjiAeakb4y32Tnxdo&amp;s=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1445</Words>
  <Characters>7953</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Principes, revendications et pratiques féministes de L’ACSSUM</dc:title>
  <dc:subject>En date du 15 mars 2015</dc:subject>
  <dc:creator>Utilisateur de Microsoft Office</dc:creator>
  <cp:keywords/>
  <dc:description/>
  <cp:lastModifiedBy>Utilisateur de Microsoft Office</cp:lastModifiedBy>
  <cp:revision>11</cp:revision>
  <dcterms:created xsi:type="dcterms:W3CDTF">2016-03-13T20:44:00Z</dcterms:created>
  <dcterms:modified xsi:type="dcterms:W3CDTF">2016-03-15T17:26:00Z</dcterms:modified>
</cp:coreProperties>
</file>