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EC" w:rsidRDefault="00572BEC" w:rsidP="00572BEC">
      <w:pPr>
        <w:pStyle w:val="Standard"/>
        <w:spacing w:line="225" w:lineRule="atLeast"/>
        <w:jc w:val="center"/>
        <w:rPr>
          <w:rFonts w:ascii="Cambria" w:hAnsi="Cambria"/>
          <w:b/>
          <w:bCs/>
          <w:lang w:val="fr-CA"/>
        </w:rPr>
      </w:pPr>
      <w:r>
        <w:rPr>
          <w:rFonts w:ascii="Cambria" w:hAnsi="Cambria"/>
          <w:b/>
          <w:bCs/>
          <w:lang w:val="fr-CA"/>
        </w:rPr>
        <w:t>Proposition sur la rétention des cotisations</w:t>
      </w:r>
    </w:p>
    <w:p w:rsidR="00572BEC" w:rsidRDefault="00572BEC" w:rsidP="00572BEC">
      <w:pPr>
        <w:pStyle w:val="Standard"/>
        <w:spacing w:line="225" w:lineRule="atLeast"/>
        <w:jc w:val="both"/>
        <w:rPr>
          <w:rFonts w:ascii="Cambria" w:hAnsi="Cambria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CONSIDÉRANT que ne pas payer ses cotisations et bénéficier d’un droit de vote est en totale contradiction avec l'article </w:t>
      </w:r>
      <w:r>
        <w:rPr>
          <w:rFonts w:cs="Times New Roman"/>
          <w:lang w:val="fr-CA"/>
        </w:rPr>
        <w:t>9.2 des statuts et règlements de l'ASSÉ et en revient à une démocratie proportionnelle, où le pouvoir est directement lié à la taille de l'association étudiante.</w:t>
      </w:r>
    </w:p>
    <w:p w:rsidR="00572BEC" w:rsidRDefault="00572BEC" w:rsidP="00572BEC">
      <w:pPr>
        <w:pStyle w:val="Standard"/>
        <w:spacing w:line="225" w:lineRule="atLeast"/>
        <w:jc w:val="both"/>
        <w:rPr>
          <w:rFonts w:ascii="Cambria" w:hAnsi="Cambria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lang w:val="fr-CA"/>
        </w:rPr>
      </w:pPr>
      <w:r>
        <w:rPr>
          <w:rFonts w:cs="Times New Roman"/>
          <w:lang w:val="fr-CA"/>
        </w:rPr>
        <w:t>CONSIDÉRANT que ne pas payer ses cotisations est en totale contradiction avec l'article 5.4 des statuts et règlements de l'ASSÉ.</w:t>
      </w:r>
    </w:p>
    <w:p w:rsidR="00572BEC" w:rsidRDefault="00572BEC" w:rsidP="00572BEC">
      <w:pPr>
        <w:pStyle w:val="Standard"/>
        <w:spacing w:line="225" w:lineRule="atLeast"/>
        <w:jc w:val="both"/>
        <w:rPr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lang w:val="fr-CA"/>
        </w:rPr>
      </w:pPr>
      <w:r>
        <w:rPr>
          <w:rFonts w:cs="Times New Roman"/>
          <w:lang w:val="fr-CA"/>
        </w:rPr>
        <w:t>CONSIDÉRANT que l’ASSÉ est vouée à créer et maintenir une solidarité syndicale étudiante, et que la mise en commun des ressources financières des associations par le biais des cotisations est une manifestation concrète de cette solidarité.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ascii="Cambria" w:hAnsi="Cambria"/>
          <w:lang w:val="fr-CA"/>
        </w:rPr>
      </w:pPr>
      <w:r>
        <w:rPr>
          <w:rFonts w:ascii="Cambria" w:hAnsi="Cambria"/>
          <w:lang w:val="fr-CA"/>
        </w:rPr>
        <w:t xml:space="preserve">CONSIDÉRANT que la rétention de ses cotisations constitue un </w:t>
      </w:r>
      <w:r>
        <w:rPr>
          <w:rFonts w:cs="Times New Roman"/>
          <w:shd w:val="clear" w:color="auto" w:fill="FFFFFF"/>
          <w:lang w:val="fr-CA"/>
        </w:rPr>
        <w:t>moyen de pression économique et politique envers les autres associations étudiantes membres de l'organisation, en particulier les plus petites associations étudiantes.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shd w:val="clear" w:color="auto" w:fill="FFFFFF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shd w:val="clear" w:color="auto" w:fill="FFFFFF"/>
          <w:lang w:val="fr-CA"/>
        </w:rPr>
      </w:pPr>
      <w:r>
        <w:rPr>
          <w:rFonts w:cs="Times New Roman"/>
          <w:shd w:val="clear" w:color="auto" w:fill="FFFFFF"/>
          <w:lang w:val="fr-CA"/>
        </w:rPr>
        <w:t>CONSIDÉRANT qu'un moyen de pression est généralement employé lorsqu’on fait face à un adversaire et qu'il n'y a pas de possibilité de dialogue.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572BEC" w:rsidRDefault="00572BEC" w:rsidP="00572BEC">
      <w:pPr>
        <w:pStyle w:val="Standard"/>
        <w:spacing w:line="225" w:lineRule="atLeast"/>
        <w:rPr>
          <w:rFonts w:cs="Times New Roman"/>
          <w:color w:val="000000"/>
          <w:lang w:val="fr-CA"/>
        </w:rPr>
      </w:pPr>
      <w:r>
        <w:rPr>
          <w:rFonts w:cs="Times New Roman"/>
          <w:color w:val="000000"/>
          <w:lang w:val="fr-CA"/>
        </w:rPr>
        <w:t>CONSIDÉRANT que des textes de réflexion ont été produits condamnant la problématique, et ce, sans résultat.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CONSIDÉRANT que de multiples tentatives de médiation ont été entreprises par de nombreuses associations afin de désamorcer le conflit lors du dernier congrès, et ce, sans résultat.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D66B24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CONSIDÉRANT que ce même conflit paralyse l'ASSÉ toute entière.</w:t>
      </w:r>
    </w:p>
    <w:p w:rsidR="00D66B24" w:rsidRPr="00D66B24" w:rsidRDefault="00D66B24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D66B24" w:rsidRPr="00D66B24" w:rsidRDefault="00D66B24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  <w:r w:rsidRPr="00D66B24">
        <w:rPr>
          <w:rFonts w:cs="Times New Roman"/>
          <w:shd w:val="clear" w:color="auto" w:fill="FEFEFE"/>
          <w:lang w:val="fr-CA"/>
        </w:rPr>
        <w:t>CONSIDÉRANT que, néanmoins, l'exclusion définitive d'une association reste un moyen à utiliser en dernier recours, et que la suspension temporaire permettrait plus facilement aux associations concernées de réintégrer l'ASSÉ advenant l'abandon de leurs moyens de pression.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Que l'on suspende le statut de membre des associations étudiantes ayant voté de retenir leurs cotisations, soit le syndicat étudiant du cégep de Marie-Victorin (SECMV) et l'association étudiante du cégep de Saint-Laurent (AECSL).</w:t>
      </w: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</w:p>
    <w:p w:rsidR="00572BEC" w:rsidRDefault="00572BEC" w:rsidP="00572BEC">
      <w:pPr>
        <w:pStyle w:val="Standard"/>
        <w:spacing w:line="225" w:lineRule="atLeast"/>
        <w:jc w:val="both"/>
        <w:rPr>
          <w:rFonts w:cs="Times New Roman"/>
          <w:lang w:val="fr-CA"/>
        </w:rPr>
      </w:pPr>
      <w:r>
        <w:rPr>
          <w:rFonts w:cs="Times New Roman"/>
          <w:lang w:val="fr-CA"/>
        </w:rPr>
        <w:t>Qu'advenant que les dites associations étudiantes cessaient de retenir leurs cotisations, que le congrès reconsidère leur suspension.</w:t>
      </w:r>
    </w:p>
    <w:p w:rsidR="008B667D" w:rsidRDefault="008B667D"/>
    <w:sectPr w:rsidR="008B667D" w:rsidSect="008B66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2BEC"/>
    <w:rsid w:val="003E7233"/>
    <w:rsid w:val="00572BEC"/>
    <w:rsid w:val="005F05BA"/>
    <w:rsid w:val="008B667D"/>
    <w:rsid w:val="00934897"/>
    <w:rsid w:val="00CC0F0A"/>
    <w:rsid w:val="00D66B24"/>
    <w:rsid w:val="00DD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72B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C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2016-04-21T20:28:00Z</dcterms:created>
  <dcterms:modified xsi:type="dcterms:W3CDTF">2016-04-21T20:35:00Z</dcterms:modified>
</cp:coreProperties>
</file>