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8F27" w14:textId="11C289FF" w:rsidR="00A65890" w:rsidRPr="008D39B4" w:rsidRDefault="008964FD" w:rsidP="00BF4BB8">
      <w:pPr>
        <w:spacing w:after="0" w:line="240" w:lineRule="auto"/>
        <w:jc w:val="center"/>
        <w:outlineLvl w:val="0"/>
        <w:rPr>
          <w:rFonts w:ascii="Calibri" w:hAnsi="Calibri"/>
          <w:b/>
          <w:sz w:val="36"/>
          <w:szCs w:val="36"/>
        </w:rPr>
      </w:pPr>
      <w:bookmarkStart w:id="0" w:name="_GoBack"/>
      <w:bookmarkEnd w:id="0"/>
      <w:r>
        <w:rPr>
          <w:rFonts w:ascii="Calibri" w:hAnsi="Calibri"/>
          <w:b/>
          <w:sz w:val="36"/>
          <w:szCs w:val="36"/>
        </w:rPr>
        <w:t xml:space="preserve">PROPOSITION DE </w:t>
      </w:r>
      <w:r w:rsidR="00A65890" w:rsidRPr="008D39B4">
        <w:rPr>
          <w:rFonts w:ascii="Calibri" w:hAnsi="Calibri"/>
          <w:b/>
          <w:sz w:val="36"/>
          <w:szCs w:val="36"/>
        </w:rPr>
        <w:t>DÉCLARATION COMMUNE</w:t>
      </w:r>
    </w:p>
    <w:p w14:paraId="4EC4C9F7" w14:textId="02172D3B" w:rsidR="00A65890" w:rsidRPr="00AD0453" w:rsidRDefault="00A65890" w:rsidP="00AD0453">
      <w:pPr>
        <w:spacing w:after="0" w:line="240" w:lineRule="auto"/>
        <w:jc w:val="center"/>
        <w:outlineLvl w:val="0"/>
        <w:rPr>
          <w:rFonts w:ascii="Calibri" w:hAnsi="Calibri"/>
          <w:b/>
          <w:sz w:val="28"/>
          <w:szCs w:val="28"/>
        </w:rPr>
      </w:pPr>
      <w:r w:rsidRPr="008D39B4">
        <w:rPr>
          <w:rFonts w:ascii="Calibri" w:hAnsi="Calibri"/>
          <w:b/>
          <w:sz w:val="28"/>
          <w:szCs w:val="28"/>
        </w:rPr>
        <w:t>Sur les violences vécues par les femmes dans le logement</w:t>
      </w:r>
    </w:p>
    <w:p w14:paraId="39B4D836" w14:textId="77777777" w:rsidR="00051F12" w:rsidRDefault="00051F12" w:rsidP="00BF4BB8">
      <w:pPr>
        <w:spacing w:after="0" w:line="240" w:lineRule="auto"/>
        <w:outlineLvl w:val="0"/>
        <w:rPr>
          <w:rFonts w:ascii="Calibri" w:hAnsi="Calibri"/>
          <w:b/>
          <w:sz w:val="24"/>
          <w:szCs w:val="24"/>
          <w:u w:val="single"/>
        </w:rPr>
      </w:pPr>
    </w:p>
    <w:p w14:paraId="6E84F4D9" w14:textId="77777777" w:rsidR="004006C7" w:rsidRDefault="00A65890" w:rsidP="00BF4BB8">
      <w:pPr>
        <w:spacing w:after="0" w:line="240" w:lineRule="auto"/>
        <w:outlineLvl w:val="0"/>
        <w:rPr>
          <w:rFonts w:ascii="Calibri" w:hAnsi="Calibri"/>
          <w:b/>
          <w:sz w:val="24"/>
          <w:szCs w:val="24"/>
          <w:u w:val="single"/>
        </w:rPr>
      </w:pPr>
      <w:r w:rsidRPr="00A65890">
        <w:rPr>
          <w:rFonts w:ascii="Calibri" w:hAnsi="Calibri"/>
          <w:b/>
          <w:sz w:val="24"/>
          <w:szCs w:val="24"/>
          <w:u w:val="single"/>
        </w:rPr>
        <w:t>Énoncé de principe</w:t>
      </w:r>
    </w:p>
    <w:p w14:paraId="2032FADD" w14:textId="532DE5A3" w:rsidR="00B43B2C" w:rsidRDefault="00AD0607" w:rsidP="00AD0453">
      <w:pPr>
        <w:spacing w:before="120" w:after="200" w:line="240" w:lineRule="auto"/>
        <w:jc w:val="both"/>
        <w:rPr>
          <w:rFonts w:ascii="Calibri" w:hAnsi="Calibri"/>
          <w:sz w:val="24"/>
          <w:szCs w:val="24"/>
        </w:rPr>
      </w:pPr>
      <w:r w:rsidRPr="00C51D28">
        <w:rPr>
          <w:rFonts w:ascii="Calibri" w:hAnsi="Calibri"/>
          <w:sz w:val="24"/>
          <w:szCs w:val="24"/>
        </w:rPr>
        <w:t>L</w:t>
      </w:r>
      <w:r w:rsidR="00051F12" w:rsidRPr="00C51D28">
        <w:rPr>
          <w:rFonts w:ascii="Calibri" w:hAnsi="Calibri"/>
          <w:sz w:val="24"/>
          <w:szCs w:val="24"/>
        </w:rPr>
        <w:t>’ampleur d</w:t>
      </w:r>
      <w:r w:rsidRPr="00C51D28">
        <w:rPr>
          <w:rFonts w:ascii="Calibri" w:hAnsi="Calibri"/>
          <w:sz w:val="24"/>
          <w:szCs w:val="24"/>
        </w:rPr>
        <w:t xml:space="preserve">es </w:t>
      </w:r>
      <w:r w:rsidR="00511861" w:rsidRPr="00C51D28">
        <w:rPr>
          <w:rFonts w:ascii="Calibri" w:hAnsi="Calibri"/>
          <w:sz w:val="24"/>
          <w:szCs w:val="24"/>
        </w:rPr>
        <w:t>violences</w:t>
      </w:r>
      <w:r w:rsidR="00DD2F78" w:rsidRPr="00C51D28">
        <w:rPr>
          <w:rFonts w:ascii="Calibri" w:hAnsi="Calibri"/>
          <w:sz w:val="24"/>
          <w:szCs w:val="24"/>
        </w:rPr>
        <w:t xml:space="preserve"> faites aux femmes</w:t>
      </w:r>
      <w:r w:rsidR="000A3E3A" w:rsidRPr="00C51D28">
        <w:rPr>
          <w:rFonts w:ascii="Calibri" w:hAnsi="Calibri"/>
          <w:sz w:val="24"/>
          <w:szCs w:val="24"/>
        </w:rPr>
        <w:t xml:space="preserve"> </w:t>
      </w:r>
      <w:r w:rsidR="00051F12" w:rsidRPr="00C51D28">
        <w:rPr>
          <w:rFonts w:ascii="Calibri" w:hAnsi="Calibri"/>
          <w:sz w:val="24"/>
          <w:szCs w:val="24"/>
        </w:rPr>
        <w:t>demeure</w:t>
      </w:r>
      <w:r w:rsidR="008D57BE" w:rsidRPr="00C51D28">
        <w:rPr>
          <w:rFonts w:ascii="Calibri" w:hAnsi="Calibri"/>
          <w:sz w:val="24"/>
          <w:szCs w:val="24"/>
        </w:rPr>
        <w:t>,</w:t>
      </w:r>
      <w:r w:rsidR="00051F12" w:rsidRPr="00C51D28">
        <w:rPr>
          <w:rFonts w:ascii="Calibri" w:hAnsi="Calibri"/>
          <w:sz w:val="24"/>
          <w:szCs w:val="24"/>
        </w:rPr>
        <w:t xml:space="preserve"> encore</w:t>
      </w:r>
      <w:r w:rsidR="00511861" w:rsidRPr="00C51D28">
        <w:rPr>
          <w:rFonts w:ascii="Calibri" w:hAnsi="Calibri"/>
          <w:sz w:val="24"/>
          <w:szCs w:val="24"/>
        </w:rPr>
        <w:t xml:space="preserve"> aujourd’hui</w:t>
      </w:r>
      <w:r w:rsidR="008D57BE" w:rsidRPr="00C51D28">
        <w:rPr>
          <w:rFonts w:ascii="Calibri" w:hAnsi="Calibri"/>
          <w:sz w:val="24"/>
          <w:szCs w:val="24"/>
        </w:rPr>
        <w:t>,</w:t>
      </w:r>
      <w:r w:rsidR="00511861" w:rsidRPr="00C51D28">
        <w:rPr>
          <w:rFonts w:ascii="Calibri" w:hAnsi="Calibri"/>
          <w:sz w:val="24"/>
          <w:szCs w:val="24"/>
        </w:rPr>
        <w:t xml:space="preserve"> un </w:t>
      </w:r>
      <w:r w:rsidR="00051F12" w:rsidRPr="00C51D28">
        <w:rPr>
          <w:rFonts w:ascii="Calibri" w:hAnsi="Calibri"/>
          <w:sz w:val="24"/>
          <w:szCs w:val="24"/>
        </w:rPr>
        <w:t>problème social majeur</w:t>
      </w:r>
      <w:r w:rsidR="000A3E3A" w:rsidRPr="00C51D28">
        <w:rPr>
          <w:rFonts w:ascii="Calibri" w:hAnsi="Calibri"/>
          <w:sz w:val="24"/>
          <w:szCs w:val="24"/>
        </w:rPr>
        <w:t xml:space="preserve">. </w:t>
      </w:r>
      <w:r w:rsidR="00051F12" w:rsidRPr="00C51D28">
        <w:rPr>
          <w:rFonts w:ascii="Calibri" w:hAnsi="Calibri"/>
          <w:sz w:val="24"/>
          <w:szCs w:val="24"/>
        </w:rPr>
        <w:t>En 2009, a</w:t>
      </w:r>
      <w:r w:rsidR="000A3E3A" w:rsidRPr="00C51D28">
        <w:rPr>
          <w:rFonts w:ascii="Calibri" w:hAnsi="Calibri"/>
          <w:sz w:val="24"/>
          <w:szCs w:val="24"/>
        </w:rPr>
        <w:t xml:space="preserve">u </w:t>
      </w:r>
      <w:r w:rsidRPr="00C51D28">
        <w:rPr>
          <w:rFonts w:ascii="Calibri" w:hAnsi="Calibri"/>
          <w:sz w:val="24"/>
          <w:szCs w:val="24"/>
        </w:rPr>
        <w:t xml:space="preserve">Canada, 92% </w:t>
      </w:r>
      <w:r w:rsidR="00051F12" w:rsidRPr="00C51D28">
        <w:rPr>
          <w:rFonts w:ascii="Calibri" w:hAnsi="Calibri"/>
          <w:sz w:val="24"/>
          <w:szCs w:val="24"/>
        </w:rPr>
        <w:t xml:space="preserve">des </w:t>
      </w:r>
      <w:r w:rsidRPr="00C51D28">
        <w:rPr>
          <w:rFonts w:ascii="Calibri" w:hAnsi="Calibri"/>
          <w:sz w:val="24"/>
          <w:szCs w:val="24"/>
        </w:rPr>
        <w:t xml:space="preserve">agressions sexuelles déclarées à la police (15 500) </w:t>
      </w:r>
      <w:r w:rsidR="00051F12" w:rsidRPr="00C51D28">
        <w:rPr>
          <w:rFonts w:ascii="Calibri" w:hAnsi="Calibri"/>
          <w:sz w:val="24"/>
          <w:szCs w:val="24"/>
        </w:rPr>
        <w:t>ont été subies par</w:t>
      </w:r>
      <w:r w:rsidR="00B43B2C" w:rsidRPr="00C51D28">
        <w:rPr>
          <w:rFonts w:ascii="Calibri" w:hAnsi="Calibri"/>
          <w:sz w:val="24"/>
          <w:szCs w:val="24"/>
        </w:rPr>
        <w:t xml:space="preserve"> des femmes</w:t>
      </w:r>
      <w:r w:rsidR="00051F12" w:rsidRPr="00C51D28">
        <w:rPr>
          <w:rFonts w:ascii="Calibri" w:hAnsi="Calibri"/>
          <w:sz w:val="24"/>
          <w:szCs w:val="24"/>
        </w:rPr>
        <w:t>.</w:t>
      </w:r>
      <w:r w:rsidR="00B43B2C" w:rsidRPr="00C51D28">
        <w:rPr>
          <w:rFonts w:ascii="Calibri" w:hAnsi="Calibri"/>
          <w:sz w:val="24"/>
          <w:szCs w:val="24"/>
        </w:rPr>
        <w:t xml:space="preserve"> </w:t>
      </w:r>
      <w:r w:rsidR="00051F12" w:rsidRPr="00C51D28">
        <w:rPr>
          <w:rFonts w:ascii="Calibri" w:hAnsi="Calibri"/>
          <w:sz w:val="24"/>
          <w:szCs w:val="24"/>
        </w:rPr>
        <w:t>En 2011,</w:t>
      </w:r>
      <w:r w:rsidR="00B43B2C" w:rsidRPr="00C51D28">
        <w:rPr>
          <w:rFonts w:ascii="Calibri" w:hAnsi="Calibri"/>
          <w:sz w:val="24"/>
          <w:szCs w:val="24"/>
        </w:rPr>
        <w:t xml:space="preserve"> 76% des victimes de harcèlement criminel déclaré à la police (11 700) étaient des femmes.</w:t>
      </w:r>
      <w:r w:rsidR="00D030A9">
        <w:rPr>
          <w:rStyle w:val="Appeldenotedefin"/>
          <w:rFonts w:ascii="Calibri" w:hAnsi="Calibri"/>
          <w:sz w:val="24"/>
          <w:szCs w:val="24"/>
        </w:rPr>
        <w:endnoteReference w:id="1"/>
      </w:r>
    </w:p>
    <w:p w14:paraId="377B28FB" w14:textId="146BCC82" w:rsidR="00DD2F78" w:rsidRPr="00AA2C0C" w:rsidRDefault="00274CEE" w:rsidP="00AD0453">
      <w:pPr>
        <w:spacing w:before="120" w:after="200" w:line="240" w:lineRule="auto"/>
        <w:jc w:val="both"/>
        <w:rPr>
          <w:rFonts w:ascii="Calibri" w:eastAsia="Times New Roman" w:hAnsi="Calibri" w:cs="Times New Roman"/>
          <w:sz w:val="24"/>
          <w:szCs w:val="24"/>
          <w:lang w:eastAsia="fr-FR"/>
        </w:rPr>
      </w:pPr>
      <w:r w:rsidRPr="00F52764">
        <w:rPr>
          <w:rFonts w:ascii="Calibri" w:eastAsia="Times New Roman" w:hAnsi="Calibri" w:cs="Times New Roman"/>
          <w:sz w:val="24"/>
          <w:szCs w:val="24"/>
          <w:lang w:eastAsia="fr-FR"/>
        </w:rPr>
        <w:t>Dans le domaine du logement</w:t>
      </w:r>
      <w:r w:rsidR="00051F12" w:rsidRPr="00F52764">
        <w:rPr>
          <w:rFonts w:ascii="Calibri" w:eastAsia="Times New Roman" w:hAnsi="Calibri" w:cs="Times New Roman"/>
          <w:sz w:val="24"/>
          <w:szCs w:val="24"/>
          <w:lang w:eastAsia="fr-FR"/>
        </w:rPr>
        <w:t xml:space="preserve"> locatif</w:t>
      </w:r>
      <w:r w:rsidRPr="00F52764">
        <w:rPr>
          <w:rFonts w:ascii="Calibri" w:eastAsia="Times New Roman" w:hAnsi="Calibri" w:cs="Times New Roman"/>
          <w:sz w:val="24"/>
          <w:szCs w:val="24"/>
          <w:lang w:eastAsia="fr-FR"/>
        </w:rPr>
        <w:t>, i</w:t>
      </w:r>
      <w:r w:rsidR="00BF4BB8" w:rsidRPr="00F52764">
        <w:rPr>
          <w:rFonts w:ascii="Calibri" w:eastAsia="Times New Roman" w:hAnsi="Calibri" w:cs="Times New Roman"/>
          <w:sz w:val="24"/>
          <w:szCs w:val="24"/>
          <w:lang w:eastAsia="fr-FR"/>
        </w:rPr>
        <w:t xml:space="preserve">l est impératif de développer une analyse des problèmes </w:t>
      </w:r>
      <w:r w:rsidR="00051F12" w:rsidRPr="00F52764">
        <w:rPr>
          <w:rFonts w:ascii="Calibri" w:eastAsia="Times New Roman" w:hAnsi="Calibri" w:cs="Times New Roman"/>
          <w:sz w:val="24"/>
          <w:szCs w:val="24"/>
          <w:lang w:eastAsia="fr-FR"/>
        </w:rPr>
        <w:t xml:space="preserve">rencontrés spécifiquement par </w:t>
      </w:r>
      <w:r w:rsidR="00BF4BB8" w:rsidRPr="00F52764">
        <w:rPr>
          <w:rFonts w:ascii="Calibri" w:eastAsia="Times New Roman" w:hAnsi="Calibri" w:cs="Times New Roman"/>
          <w:sz w:val="24"/>
          <w:szCs w:val="24"/>
          <w:lang w:eastAsia="fr-FR"/>
        </w:rPr>
        <w:t>les femmes</w:t>
      </w:r>
      <w:r w:rsidR="00051F12" w:rsidRPr="00F52764">
        <w:rPr>
          <w:rFonts w:ascii="Calibri" w:eastAsia="Times New Roman" w:hAnsi="Calibri" w:cs="Times New Roman"/>
          <w:sz w:val="24"/>
          <w:szCs w:val="24"/>
          <w:lang w:eastAsia="fr-FR"/>
        </w:rPr>
        <w:t>. Car</w:t>
      </w:r>
      <w:r w:rsidR="00F52764" w:rsidRPr="00F52764">
        <w:rPr>
          <w:rFonts w:ascii="Calibri" w:eastAsia="Times New Roman" w:hAnsi="Calibri" w:cs="Times New Roman"/>
          <w:sz w:val="24"/>
          <w:szCs w:val="24"/>
          <w:lang w:eastAsia="fr-FR"/>
        </w:rPr>
        <w:t>,</w:t>
      </w:r>
      <w:r w:rsidR="00051F12" w:rsidRPr="00F52764">
        <w:rPr>
          <w:rFonts w:ascii="Calibri" w:eastAsia="Times New Roman" w:hAnsi="Calibri" w:cs="Times New Roman"/>
          <w:sz w:val="24"/>
          <w:szCs w:val="24"/>
          <w:lang w:eastAsia="fr-FR"/>
        </w:rPr>
        <w:t xml:space="preserve"> e</w:t>
      </w:r>
      <w:r w:rsidR="00BF4BB8" w:rsidRPr="00F52764">
        <w:rPr>
          <w:rFonts w:ascii="Calibri" w:eastAsia="Times New Roman" w:hAnsi="Calibri" w:cs="Times New Roman"/>
          <w:sz w:val="24"/>
          <w:szCs w:val="24"/>
          <w:lang w:eastAsia="fr-FR"/>
        </w:rPr>
        <w:t xml:space="preserve">n plus de </w:t>
      </w:r>
      <w:r w:rsidR="00051F12" w:rsidRPr="00F52764">
        <w:rPr>
          <w:rFonts w:ascii="Calibri" w:eastAsia="Times New Roman" w:hAnsi="Calibri" w:cs="Times New Roman"/>
          <w:sz w:val="24"/>
          <w:szCs w:val="24"/>
          <w:lang w:eastAsia="fr-FR"/>
        </w:rPr>
        <w:t>faire face à</w:t>
      </w:r>
      <w:r w:rsidR="00BF4BB8" w:rsidRPr="00F52764">
        <w:rPr>
          <w:rFonts w:ascii="Calibri" w:eastAsia="Times New Roman" w:hAnsi="Calibri" w:cs="Times New Roman"/>
          <w:sz w:val="24"/>
          <w:szCs w:val="24"/>
          <w:lang w:eastAsia="fr-FR"/>
        </w:rPr>
        <w:t xml:space="preserve"> des problèmes dans leur logement </w:t>
      </w:r>
      <w:r w:rsidR="00051F12" w:rsidRPr="00F52764">
        <w:rPr>
          <w:rFonts w:ascii="Calibri" w:eastAsia="Times New Roman" w:hAnsi="Calibri" w:cs="Times New Roman"/>
          <w:sz w:val="24"/>
          <w:szCs w:val="24"/>
          <w:lang w:eastAsia="fr-FR"/>
        </w:rPr>
        <w:t>en raison de leur statut de locataire</w:t>
      </w:r>
      <w:r w:rsidR="00BF4BB8" w:rsidRPr="00F52764">
        <w:rPr>
          <w:rFonts w:ascii="Calibri" w:eastAsia="Times New Roman" w:hAnsi="Calibri" w:cs="Times New Roman"/>
          <w:sz w:val="24"/>
          <w:szCs w:val="24"/>
          <w:lang w:eastAsia="fr-FR"/>
        </w:rPr>
        <w:t xml:space="preserve"> (</w:t>
      </w:r>
      <w:r w:rsidR="008D57BE" w:rsidRPr="00F52764">
        <w:rPr>
          <w:rFonts w:ascii="Calibri" w:eastAsia="Times New Roman" w:hAnsi="Calibri" w:cs="Times New Roman"/>
          <w:sz w:val="24"/>
          <w:szCs w:val="24"/>
          <w:lang w:eastAsia="fr-FR"/>
        </w:rPr>
        <w:t xml:space="preserve">besoin d’entretien ou de </w:t>
      </w:r>
      <w:r w:rsidR="00BF4BB8" w:rsidRPr="00F52764">
        <w:rPr>
          <w:rFonts w:ascii="Calibri" w:eastAsia="Times New Roman" w:hAnsi="Calibri" w:cs="Times New Roman"/>
          <w:sz w:val="24"/>
          <w:szCs w:val="24"/>
          <w:lang w:eastAsia="fr-FR"/>
        </w:rPr>
        <w:t>réparations,</w:t>
      </w:r>
      <w:r w:rsidR="008D57BE" w:rsidRPr="00F52764">
        <w:rPr>
          <w:rFonts w:ascii="Calibri" w:eastAsia="Times New Roman" w:hAnsi="Calibri" w:cs="Times New Roman"/>
          <w:sz w:val="24"/>
          <w:szCs w:val="24"/>
          <w:lang w:eastAsia="fr-FR"/>
        </w:rPr>
        <w:t xml:space="preserve"> présence de</w:t>
      </w:r>
      <w:r w:rsidR="00BF4BB8" w:rsidRPr="00F52764">
        <w:rPr>
          <w:rFonts w:ascii="Calibri" w:eastAsia="Times New Roman" w:hAnsi="Calibri" w:cs="Times New Roman"/>
          <w:sz w:val="24"/>
          <w:szCs w:val="24"/>
          <w:lang w:eastAsia="fr-FR"/>
        </w:rPr>
        <w:t xml:space="preserve"> vermine</w:t>
      </w:r>
      <w:r w:rsidR="008D57BE" w:rsidRPr="00F52764">
        <w:rPr>
          <w:rFonts w:ascii="Calibri" w:eastAsia="Times New Roman" w:hAnsi="Calibri" w:cs="Times New Roman"/>
          <w:sz w:val="24"/>
          <w:szCs w:val="24"/>
          <w:lang w:eastAsia="fr-FR"/>
        </w:rPr>
        <w:t>s ou de</w:t>
      </w:r>
      <w:r w:rsidR="00BF4BB8" w:rsidRPr="00F52764">
        <w:rPr>
          <w:rFonts w:ascii="Calibri" w:eastAsia="Times New Roman" w:hAnsi="Calibri" w:cs="Times New Roman"/>
          <w:sz w:val="24"/>
          <w:szCs w:val="24"/>
          <w:lang w:eastAsia="fr-FR"/>
        </w:rPr>
        <w:t xml:space="preserve"> moisissures, etc.), elles </w:t>
      </w:r>
      <w:r w:rsidR="00051F12" w:rsidRPr="00F52764">
        <w:rPr>
          <w:rFonts w:ascii="Calibri" w:eastAsia="Times New Roman" w:hAnsi="Calibri" w:cs="Times New Roman"/>
          <w:sz w:val="24"/>
          <w:szCs w:val="24"/>
          <w:lang w:eastAsia="fr-FR"/>
        </w:rPr>
        <w:t>subissent</w:t>
      </w:r>
      <w:r w:rsidR="00BF4BB8" w:rsidRPr="00F52764">
        <w:rPr>
          <w:rFonts w:ascii="Calibri" w:eastAsia="Times New Roman" w:hAnsi="Calibri" w:cs="Times New Roman"/>
          <w:sz w:val="24"/>
          <w:szCs w:val="24"/>
          <w:lang w:eastAsia="fr-FR"/>
        </w:rPr>
        <w:t xml:space="preserve"> des violences et du harcèlement sexuels </w:t>
      </w:r>
      <w:r w:rsidR="00051F12" w:rsidRPr="00F52764">
        <w:rPr>
          <w:rFonts w:ascii="Calibri" w:eastAsia="Times New Roman" w:hAnsi="Calibri" w:cs="Times New Roman"/>
          <w:sz w:val="24"/>
          <w:szCs w:val="24"/>
          <w:lang w:eastAsia="fr-FR"/>
        </w:rPr>
        <w:t>de la part</w:t>
      </w:r>
      <w:r w:rsidR="00BF4BB8" w:rsidRPr="00F52764">
        <w:rPr>
          <w:rFonts w:ascii="Calibri" w:eastAsia="Times New Roman" w:hAnsi="Calibri" w:cs="Times New Roman"/>
          <w:sz w:val="24"/>
          <w:szCs w:val="24"/>
          <w:lang w:eastAsia="fr-FR"/>
        </w:rPr>
        <w:t xml:space="preserve"> </w:t>
      </w:r>
      <w:r w:rsidR="00051F12" w:rsidRPr="00F52764">
        <w:rPr>
          <w:rFonts w:ascii="Calibri" w:eastAsia="Times New Roman" w:hAnsi="Calibri" w:cs="Times New Roman"/>
          <w:sz w:val="24"/>
          <w:szCs w:val="24"/>
          <w:lang w:eastAsia="fr-FR"/>
        </w:rPr>
        <w:t xml:space="preserve">de </w:t>
      </w:r>
      <w:r w:rsidR="00BF4BB8" w:rsidRPr="00F52764">
        <w:rPr>
          <w:rFonts w:ascii="Calibri" w:eastAsia="Times New Roman" w:hAnsi="Calibri" w:cs="Times New Roman"/>
          <w:sz w:val="24"/>
          <w:szCs w:val="24"/>
          <w:lang w:eastAsia="fr-FR"/>
        </w:rPr>
        <w:t>leur propriétaire, concierge</w:t>
      </w:r>
      <w:r w:rsidR="007C34D2" w:rsidRPr="00F52764">
        <w:rPr>
          <w:rFonts w:ascii="Calibri" w:eastAsia="Times New Roman" w:hAnsi="Calibri" w:cs="Times New Roman"/>
          <w:sz w:val="24"/>
          <w:szCs w:val="24"/>
          <w:lang w:eastAsia="fr-FR"/>
        </w:rPr>
        <w:t>, voisins et</w:t>
      </w:r>
      <w:r w:rsidR="00BF4BB8" w:rsidRPr="00F52764">
        <w:rPr>
          <w:rFonts w:ascii="Calibri" w:eastAsia="Times New Roman" w:hAnsi="Calibri" w:cs="Times New Roman"/>
          <w:sz w:val="24"/>
          <w:szCs w:val="24"/>
          <w:lang w:eastAsia="fr-FR"/>
        </w:rPr>
        <w:t xml:space="preserve"> </w:t>
      </w:r>
      <w:proofErr w:type="spellStart"/>
      <w:r w:rsidR="00BF4BB8" w:rsidRPr="00F52764">
        <w:rPr>
          <w:rFonts w:ascii="Calibri" w:eastAsia="Times New Roman" w:hAnsi="Calibri" w:cs="Times New Roman"/>
          <w:sz w:val="24"/>
          <w:szCs w:val="24"/>
          <w:lang w:eastAsia="fr-FR"/>
        </w:rPr>
        <w:t>co</w:t>
      </w:r>
      <w:proofErr w:type="spellEnd"/>
      <w:r w:rsidR="00BF4BB8" w:rsidRPr="00F52764">
        <w:rPr>
          <w:rFonts w:ascii="Calibri" w:eastAsia="Times New Roman" w:hAnsi="Calibri" w:cs="Times New Roman"/>
          <w:sz w:val="24"/>
          <w:szCs w:val="24"/>
          <w:lang w:eastAsia="fr-FR"/>
        </w:rPr>
        <w:t xml:space="preserve">-chambreurs, </w:t>
      </w:r>
      <w:r w:rsidR="00BF4BB8" w:rsidRPr="00AA2C0C">
        <w:rPr>
          <w:rFonts w:ascii="Calibri" w:eastAsia="Times New Roman" w:hAnsi="Calibri" w:cs="Times New Roman"/>
          <w:i/>
          <w:sz w:val="24"/>
          <w:szCs w:val="24"/>
          <w:lang w:eastAsia="fr-FR"/>
        </w:rPr>
        <w:t>parce qu’elles sont des femmes</w:t>
      </w:r>
      <w:r w:rsidR="00BF4BB8" w:rsidRPr="00AA2C0C">
        <w:rPr>
          <w:rFonts w:ascii="Calibri" w:eastAsia="Times New Roman" w:hAnsi="Calibri" w:cs="Times New Roman"/>
          <w:sz w:val="24"/>
          <w:szCs w:val="24"/>
          <w:lang w:eastAsia="fr-FR"/>
        </w:rPr>
        <w:t>.</w:t>
      </w:r>
      <w:r w:rsidR="008A3D92" w:rsidRPr="00AA2C0C">
        <w:rPr>
          <w:rFonts w:ascii="Calibri" w:eastAsia="Times New Roman" w:hAnsi="Calibri" w:cs="Times New Roman"/>
          <w:sz w:val="24"/>
          <w:szCs w:val="24"/>
          <w:lang w:eastAsia="fr-FR"/>
        </w:rPr>
        <w:t xml:space="preserve"> </w:t>
      </w:r>
    </w:p>
    <w:p w14:paraId="4B16FF94" w14:textId="293EB13F" w:rsidR="000A3E3A" w:rsidRPr="00F52764" w:rsidRDefault="000A3E3A" w:rsidP="00AD0453">
      <w:pPr>
        <w:spacing w:before="120" w:after="200" w:line="240" w:lineRule="auto"/>
        <w:jc w:val="both"/>
        <w:rPr>
          <w:rFonts w:ascii="Calibri" w:hAnsi="Calibri"/>
          <w:sz w:val="24"/>
          <w:szCs w:val="24"/>
        </w:rPr>
      </w:pPr>
      <w:r w:rsidRPr="00F52764">
        <w:rPr>
          <w:rFonts w:ascii="Calibri" w:hAnsi="Calibri"/>
          <w:sz w:val="24"/>
          <w:szCs w:val="24"/>
        </w:rPr>
        <w:t xml:space="preserve">Bien que ces violences puissent </w:t>
      </w:r>
      <w:r w:rsidR="00BF4BB8" w:rsidRPr="00F52764">
        <w:rPr>
          <w:rFonts w:ascii="Calibri" w:hAnsi="Calibri"/>
          <w:sz w:val="24"/>
          <w:szCs w:val="24"/>
        </w:rPr>
        <w:t xml:space="preserve">toucher </w:t>
      </w:r>
      <w:r w:rsidRPr="00F52764">
        <w:rPr>
          <w:rFonts w:ascii="Calibri" w:hAnsi="Calibri"/>
          <w:sz w:val="24"/>
          <w:szCs w:val="24"/>
        </w:rPr>
        <w:t>l’ensemble des femmes</w:t>
      </w:r>
      <w:r w:rsidR="007C34D2" w:rsidRPr="00F52764">
        <w:rPr>
          <w:rFonts w:ascii="Calibri" w:hAnsi="Calibri"/>
          <w:sz w:val="24"/>
          <w:szCs w:val="24"/>
        </w:rPr>
        <w:t xml:space="preserve"> locataires</w:t>
      </w:r>
      <w:r w:rsidRPr="00F52764">
        <w:rPr>
          <w:rFonts w:ascii="Calibri" w:hAnsi="Calibri"/>
          <w:sz w:val="24"/>
          <w:szCs w:val="24"/>
        </w:rPr>
        <w:t xml:space="preserve">, nous considérons que celles </w:t>
      </w:r>
      <w:r w:rsidR="0045259F" w:rsidRPr="00F52764">
        <w:rPr>
          <w:rFonts w:ascii="Calibri" w:hAnsi="Calibri"/>
          <w:sz w:val="24"/>
          <w:szCs w:val="24"/>
        </w:rPr>
        <w:t>vivant</w:t>
      </w:r>
      <w:r w:rsidR="007C34D2" w:rsidRPr="00F52764">
        <w:rPr>
          <w:rFonts w:ascii="Calibri" w:hAnsi="Calibri"/>
          <w:sz w:val="24"/>
          <w:szCs w:val="24"/>
        </w:rPr>
        <w:t xml:space="preserve"> dans</w:t>
      </w:r>
      <w:r w:rsidRPr="00F52764">
        <w:rPr>
          <w:rFonts w:ascii="Calibri" w:hAnsi="Calibri"/>
          <w:sz w:val="24"/>
          <w:szCs w:val="24"/>
        </w:rPr>
        <w:t xml:space="preserve"> des conditions économiques difficiles, les femmes seules</w:t>
      </w:r>
      <w:r w:rsidR="00BF4BB8" w:rsidRPr="00F52764">
        <w:rPr>
          <w:rFonts w:ascii="Calibri" w:hAnsi="Calibri"/>
          <w:sz w:val="24"/>
          <w:szCs w:val="24"/>
        </w:rPr>
        <w:t>,</w:t>
      </w:r>
      <w:r w:rsidRPr="00F52764">
        <w:rPr>
          <w:rFonts w:ascii="Calibri" w:hAnsi="Calibri"/>
          <w:sz w:val="24"/>
          <w:szCs w:val="24"/>
        </w:rPr>
        <w:t xml:space="preserve"> </w:t>
      </w:r>
      <w:r w:rsidR="00F52764">
        <w:rPr>
          <w:rFonts w:ascii="Calibri" w:hAnsi="Calibri"/>
          <w:sz w:val="24"/>
          <w:szCs w:val="24"/>
        </w:rPr>
        <w:t xml:space="preserve">monoparentales, </w:t>
      </w:r>
      <w:r w:rsidRPr="00F52764">
        <w:rPr>
          <w:rFonts w:ascii="Calibri" w:hAnsi="Calibri"/>
          <w:sz w:val="24"/>
          <w:szCs w:val="24"/>
        </w:rPr>
        <w:t xml:space="preserve">les </w:t>
      </w:r>
      <w:r w:rsidR="007C34D2" w:rsidRPr="00F52764">
        <w:rPr>
          <w:rFonts w:ascii="Calibri" w:hAnsi="Calibri"/>
          <w:sz w:val="24"/>
          <w:szCs w:val="24"/>
        </w:rPr>
        <w:t>femmes immigr</w:t>
      </w:r>
      <w:r w:rsidR="00F3229B">
        <w:rPr>
          <w:rFonts w:ascii="Calibri" w:hAnsi="Calibri"/>
          <w:sz w:val="24"/>
          <w:szCs w:val="24"/>
        </w:rPr>
        <w:t>antes</w:t>
      </w:r>
      <w:r w:rsidRPr="00F52764">
        <w:rPr>
          <w:rFonts w:ascii="Calibri" w:hAnsi="Calibri"/>
          <w:sz w:val="24"/>
          <w:szCs w:val="24"/>
        </w:rPr>
        <w:t xml:space="preserve">, les femmes </w:t>
      </w:r>
      <w:r w:rsidR="009A5403">
        <w:rPr>
          <w:rFonts w:ascii="Calibri" w:hAnsi="Calibri"/>
          <w:sz w:val="24"/>
          <w:szCs w:val="24"/>
        </w:rPr>
        <w:t>aîn</w:t>
      </w:r>
      <w:r w:rsidRPr="00F52764">
        <w:rPr>
          <w:rFonts w:ascii="Calibri" w:hAnsi="Calibri"/>
          <w:sz w:val="24"/>
          <w:szCs w:val="24"/>
        </w:rPr>
        <w:t xml:space="preserve">ées et les femmes </w:t>
      </w:r>
      <w:r w:rsidR="009A5403">
        <w:rPr>
          <w:rFonts w:ascii="Calibri" w:hAnsi="Calibri"/>
          <w:sz w:val="24"/>
          <w:szCs w:val="24"/>
        </w:rPr>
        <w:t xml:space="preserve">en situation de </w:t>
      </w:r>
      <w:r w:rsidRPr="00F52764">
        <w:rPr>
          <w:rFonts w:ascii="Calibri" w:hAnsi="Calibri"/>
          <w:sz w:val="24"/>
          <w:szCs w:val="24"/>
        </w:rPr>
        <w:t xml:space="preserve">handicap sont particulièrement </w:t>
      </w:r>
      <w:r w:rsidR="007C34D2" w:rsidRPr="00F52764">
        <w:rPr>
          <w:rFonts w:ascii="Calibri" w:hAnsi="Calibri"/>
          <w:sz w:val="24"/>
          <w:szCs w:val="24"/>
        </w:rPr>
        <w:t>ciblées</w:t>
      </w:r>
      <w:r w:rsidRPr="00F52764">
        <w:rPr>
          <w:rFonts w:ascii="Calibri" w:hAnsi="Calibri"/>
          <w:sz w:val="24"/>
          <w:szCs w:val="24"/>
        </w:rPr>
        <w:t>.</w:t>
      </w:r>
    </w:p>
    <w:p w14:paraId="12FE5E00" w14:textId="6A5C7354" w:rsidR="00AD0453" w:rsidRPr="000643E8" w:rsidRDefault="00BF4BB8" w:rsidP="00AD0453">
      <w:pPr>
        <w:spacing w:before="120" w:after="200" w:line="240" w:lineRule="auto"/>
        <w:jc w:val="both"/>
        <w:rPr>
          <w:rFonts w:ascii="Calibri" w:hAnsi="Calibri"/>
          <w:sz w:val="24"/>
          <w:szCs w:val="24"/>
        </w:rPr>
      </w:pPr>
      <w:r w:rsidRPr="00107EFA">
        <w:rPr>
          <w:rStyle w:val="Marquedecommentaire"/>
          <w:sz w:val="24"/>
          <w:szCs w:val="24"/>
        </w:rPr>
        <w:t>Le</w:t>
      </w:r>
      <w:r w:rsidR="007C34D2" w:rsidRPr="00107EFA">
        <w:rPr>
          <w:rStyle w:val="Marquedecommentaire"/>
          <w:sz w:val="24"/>
          <w:szCs w:val="24"/>
        </w:rPr>
        <w:t>s violences et le</w:t>
      </w:r>
      <w:r w:rsidRPr="00107EFA">
        <w:rPr>
          <w:rStyle w:val="Marquedecommentaire"/>
          <w:sz w:val="24"/>
          <w:szCs w:val="24"/>
        </w:rPr>
        <w:t xml:space="preserve"> harcèlement sexuels </w:t>
      </w:r>
      <w:r w:rsidR="007C34D2" w:rsidRPr="00107EFA">
        <w:rPr>
          <w:rStyle w:val="Marquedecommentaire"/>
          <w:sz w:val="24"/>
          <w:szCs w:val="24"/>
        </w:rPr>
        <w:t>sont commis</w:t>
      </w:r>
      <w:r w:rsidRPr="00107EFA">
        <w:rPr>
          <w:rFonts w:ascii="Calibri" w:hAnsi="Calibri" w:cs="Arial"/>
          <w:sz w:val="24"/>
          <w:szCs w:val="24"/>
        </w:rPr>
        <w:t xml:space="preserve"> </w:t>
      </w:r>
      <w:r w:rsidR="000A3E3A" w:rsidRPr="00107EFA">
        <w:rPr>
          <w:rFonts w:ascii="Calibri" w:hAnsi="Calibri" w:cs="Arial"/>
          <w:sz w:val="24"/>
          <w:szCs w:val="24"/>
        </w:rPr>
        <w:t>dans l’espace privé</w:t>
      </w:r>
      <w:r w:rsidR="007C34D2" w:rsidRPr="00107EFA">
        <w:rPr>
          <w:rFonts w:ascii="Calibri" w:hAnsi="Calibri" w:cs="Arial"/>
          <w:sz w:val="24"/>
          <w:szCs w:val="24"/>
        </w:rPr>
        <w:t xml:space="preserve">, donc </w:t>
      </w:r>
      <w:r w:rsidR="000A3E3A" w:rsidRPr="00107EFA">
        <w:rPr>
          <w:rFonts w:ascii="Calibri" w:hAnsi="Calibri" w:cs="Arial"/>
          <w:sz w:val="24"/>
          <w:szCs w:val="24"/>
        </w:rPr>
        <w:t>invisibles et mé</w:t>
      </w:r>
      <w:r w:rsidRPr="00107EFA">
        <w:rPr>
          <w:rFonts w:ascii="Calibri" w:hAnsi="Calibri" w:cs="Arial"/>
          <w:sz w:val="24"/>
          <w:szCs w:val="24"/>
        </w:rPr>
        <w:t>connu</w:t>
      </w:r>
      <w:r w:rsidR="000A3E3A" w:rsidRPr="00107EFA">
        <w:rPr>
          <w:rFonts w:ascii="Calibri" w:hAnsi="Calibri" w:cs="Arial"/>
          <w:sz w:val="24"/>
          <w:szCs w:val="24"/>
        </w:rPr>
        <w:t xml:space="preserve">s de l’ensemble de la population. </w:t>
      </w:r>
      <w:r w:rsidR="00AD0453">
        <w:rPr>
          <w:rFonts w:ascii="Calibri" w:hAnsi="Calibri" w:cs="Arial"/>
          <w:sz w:val="24"/>
          <w:szCs w:val="24"/>
        </w:rPr>
        <w:t>7 victimes sur 10 ont été agressées sexuellement dans une résidence privée</w:t>
      </w:r>
      <w:r w:rsidR="00AD0453">
        <w:rPr>
          <w:rStyle w:val="Appeldenotedefin"/>
          <w:rFonts w:ascii="Calibri" w:hAnsi="Calibri" w:cs="Arial"/>
          <w:sz w:val="24"/>
          <w:szCs w:val="24"/>
        </w:rPr>
        <w:endnoteReference w:id="2"/>
      </w:r>
      <w:r w:rsidR="00AD0453">
        <w:rPr>
          <w:rFonts w:ascii="Calibri" w:hAnsi="Calibri" w:cs="Arial"/>
          <w:sz w:val="24"/>
          <w:szCs w:val="24"/>
        </w:rPr>
        <w:t xml:space="preserve">. </w:t>
      </w:r>
      <w:r w:rsidR="007C34D2" w:rsidRPr="00107EFA">
        <w:rPr>
          <w:rFonts w:ascii="Calibri" w:hAnsi="Calibri" w:cs="Arial"/>
          <w:sz w:val="24"/>
          <w:szCs w:val="24"/>
        </w:rPr>
        <w:t>Afin que ces actes soient condamnés, il est nécessaire que leur</w:t>
      </w:r>
      <w:r w:rsidR="000A3E3A" w:rsidRPr="00107EFA">
        <w:rPr>
          <w:rFonts w:ascii="Calibri" w:hAnsi="Calibri" w:cs="Arial"/>
          <w:sz w:val="24"/>
          <w:szCs w:val="24"/>
        </w:rPr>
        <w:t xml:space="preserve"> caractère structurel et politique </w:t>
      </w:r>
      <w:r w:rsidR="007C34D2" w:rsidRPr="00107EFA">
        <w:rPr>
          <w:rFonts w:ascii="Calibri" w:hAnsi="Calibri" w:cs="Arial"/>
          <w:sz w:val="24"/>
          <w:szCs w:val="24"/>
        </w:rPr>
        <w:t>soit</w:t>
      </w:r>
      <w:r w:rsidR="000A3E3A" w:rsidRPr="00107EFA">
        <w:rPr>
          <w:rFonts w:ascii="Calibri" w:hAnsi="Calibri" w:cs="Arial"/>
          <w:sz w:val="24"/>
          <w:szCs w:val="24"/>
        </w:rPr>
        <w:t xml:space="preserve"> reconnu.</w:t>
      </w:r>
      <w:r w:rsidR="00AD0453">
        <w:rPr>
          <w:rFonts w:ascii="Calibri" w:hAnsi="Calibri" w:cs="Arial"/>
          <w:sz w:val="24"/>
          <w:szCs w:val="24"/>
        </w:rPr>
        <w:t xml:space="preserve"> </w:t>
      </w:r>
    </w:p>
    <w:p w14:paraId="66A65A02" w14:textId="7580F1E6" w:rsidR="00274CEE" w:rsidRDefault="000A3E3A" w:rsidP="00AD0453">
      <w:pPr>
        <w:spacing w:before="120" w:after="200" w:line="240" w:lineRule="auto"/>
        <w:jc w:val="both"/>
        <w:rPr>
          <w:rFonts w:ascii="Calibri" w:hAnsi="Calibri"/>
          <w:sz w:val="24"/>
          <w:szCs w:val="24"/>
        </w:rPr>
      </w:pPr>
      <w:r w:rsidRPr="00107EFA">
        <w:rPr>
          <w:rFonts w:ascii="Calibri" w:hAnsi="Calibri"/>
          <w:sz w:val="24"/>
          <w:szCs w:val="24"/>
        </w:rPr>
        <w:t>Les rapports de pouvoir</w:t>
      </w:r>
      <w:r w:rsidR="007C34D2" w:rsidRPr="00107EFA">
        <w:rPr>
          <w:rFonts w:ascii="Calibri" w:hAnsi="Calibri"/>
          <w:sz w:val="24"/>
          <w:szCs w:val="24"/>
        </w:rPr>
        <w:t xml:space="preserve"> inégalitaires s’établissant</w:t>
      </w:r>
      <w:r w:rsidRPr="00107EFA">
        <w:rPr>
          <w:rFonts w:ascii="Calibri" w:hAnsi="Calibri"/>
          <w:sz w:val="24"/>
          <w:szCs w:val="24"/>
        </w:rPr>
        <w:t xml:space="preserve"> entre les propriétaires</w:t>
      </w:r>
      <w:r w:rsidR="009A5403">
        <w:rPr>
          <w:rFonts w:ascii="Calibri" w:hAnsi="Calibri"/>
          <w:sz w:val="24"/>
          <w:szCs w:val="24"/>
        </w:rPr>
        <w:t>, gestionnaires</w:t>
      </w:r>
      <w:r w:rsidR="00F85BD3" w:rsidRPr="00107EFA">
        <w:rPr>
          <w:rFonts w:ascii="Calibri" w:hAnsi="Calibri"/>
          <w:sz w:val="24"/>
          <w:szCs w:val="24"/>
        </w:rPr>
        <w:t xml:space="preserve"> ou </w:t>
      </w:r>
      <w:r w:rsidRPr="00107EFA">
        <w:rPr>
          <w:rFonts w:ascii="Calibri" w:hAnsi="Calibri"/>
          <w:sz w:val="24"/>
          <w:szCs w:val="24"/>
        </w:rPr>
        <w:t xml:space="preserve">concierges et </w:t>
      </w:r>
      <w:r w:rsidR="007C34D2" w:rsidRPr="00107EFA">
        <w:rPr>
          <w:rFonts w:ascii="Calibri" w:hAnsi="Calibri"/>
          <w:sz w:val="24"/>
          <w:szCs w:val="24"/>
        </w:rPr>
        <w:t xml:space="preserve">les </w:t>
      </w:r>
      <w:r w:rsidRPr="00107EFA">
        <w:rPr>
          <w:rFonts w:ascii="Calibri" w:hAnsi="Calibri"/>
          <w:sz w:val="24"/>
          <w:szCs w:val="24"/>
        </w:rPr>
        <w:t>locataires</w:t>
      </w:r>
      <w:r w:rsidR="00F85BD3" w:rsidRPr="00107EFA">
        <w:rPr>
          <w:rFonts w:ascii="Calibri" w:hAnsi="Calibri"/>
          <w:sz w:val="24"/>
          <w:szCs w:val="24"/>
        </w:rPr>
        <w:t xml:space="preserve"> ou </w:t>
      </w:r>
      <w:proofErr w:type="spellStart"/>
      <w:r w:rsidRPr="00107EFA">
        <w:rPr>
          <w:rFonts w:ascii="Calibri" w:hAnsi="Calibri"/>
          <w:sz w:val="24"/>
          <w:szCs w:val="24"/>
        </w:rPr>
        <w:t>chambreuses</w:t>
      </w:r>
      <w:proofErr w:type="spellEnd"/>
      <w:r w:rsidR="00107EFA" w:rsidRPr="00107EFA">
        <w:rPr>
          <w:rFonts w:ascii="Calibri" w:hAnsi="Calibri"/>
          <w:sz w:val="24"/>
          <w:szCs w:val="24"/>
        </w:rPr>
        <w:t xml:space="preserve"> </w:t>
      </w:r>
      <w:r w:rsidR="00107EFA" w:rsidRPr="00107EFA">
        <w:rPr>
          <w:rFonts w:ascii="Calibri" w:hAnsi="Calibri"/>
          <w:sz w:val="24"/>
          <w:szCs w:val="24"/>
        </w:rPr>
        <w:sym w:font="Symbol" w:char="F02D"/>
      </w:r>
      <w:r w:rsidR="00107EFA" w:rsidRPr="00107EFA">
        <w:rPr>
          <w:rFonts w:ascii="Calibri" w:hAnsi="Calibri"/>
          <w:sz w:val="24"/>
          <w:szCs w:val="24"/>
        </w:rPr>
        <w:t xml:space="preserve"> </w:t>
      </w:r>
      <w:r w:rsidR="007C34D2" w:rsidRPr="00107EFA">
        <w:rPr>
          <w:rFonts w:ascii="Calibri" w:hAnsi="Calibri"/>
          <w:sz w:val="24"/>
          <w:szCs w:val="24"/>
        </w:rPr>
        <w:t>auxquels s’ajoutent</w:t>
      </w:r>
      <w:r w:rsidRPr="00107EFA">
        <w:rPr>
          <w:rFonts w:ascii="Calibri" w:hAnsi="Calibri"/>
          <w:sz w:val="24"/>
          <w:szCs w:val="24"/>
        </w:rPr>
        <w:t xml:space="preserve"> </w:t>
      </w:r>
      <w:r w:rsidR="007C34D2" w:rsidRPr="00107EFA">
        <w:rPr>
          <w:rFonts w:ascii="Calibri" w:hAnsi="Calibri"/>
          <w:sz w:val="24"/>
          <w:szCs w:val="24"/>
        </w:rPr>
        <w:t xml:space="preserve">les inégalités entre les sexes </w:t>
      </w:r>
      <w:r w:rsidR="00107EFA" w:rsidRPr="00107EFA">
        <w:rPr>
          <w:rFonts w:ascii="Calibri" w:hAnsi="Calibri"/>
          <w:sz w:val="24"/>
          <w:szCs w:val="24"/>
        </w:rPr>
        <w:sym w:font="Symbol" w:char="F02D"/>
      </w:r>
      <w:r w:rsidRPr="00107EFA">
        <w:rPr>
          <w:rFonts w:ascii="Calibri" w:hAnsi="Calibri"/>
          <w:sz w:val="24"/>
          <w:szCs w:val="24"/>
        </w:rPr>
        <w:t xml:space="preserve"> enchaînent, emprisonnent et emmurent les femmes dans un cercle de violence dévastateur duquel il est difficile de se sortir.  </w:t>
      </w:r>
      <w:r w:rsidR="007C34D2" w:rsidRPr="00107EFA">
        <w:rPr>
          <w:rFonts w:ascii="Calibri" w:hAnsi="Calibri"/>
          <w:sz w:val="24"/>
          <w:szCs w:val="24"/>
        </w:rPr>
        <w:t>D’autant plus que l</w:t>
      </w:r>
      <w:r w:rsidRPr="00107EFA">
        <w:rPr>
          <w:rFonts w:ascii="Calibri" w:hAnsi="Calibri"/>
          <w:sz w:val="24"/>
          <w:szCs w:val="24"/>
        </w:rPr>
        <w:t xml:space="preserve">a loi du silence </w:t>
      </w:r>
      <w:r w:rsidR="008D4CC7" w:rsidRPr="00107EFA">
        <w:rPr>
          <w:rFonts w:ascii="Calibri" w:hAnsi="Calibri"/>
          <w:sz w:val="24"/>
          <w:szCs w:val="24"/>
        </w:rPr>
        <w:t>contraint les victimes à se taire</w:t>
      </w:r>
      <w:r w:rsidR="00107EFA" w:rsidRPr="00107EFA">
        <w:rPr>
          <w:rFonts w:ascii="Calibri" w:hAnsi="Calibri"/>
          <w:sz w:val="24"/>
          <w:szCs w:val="24"/>
        </w:rPr>
        <w:t xml:space="preserve"> par peur de perdre leur logement</w:t>
      </w:r>
      <w:r w:rsidRPr="00107EFA">
        <w:rPr>
          <w:rFonts w:ascii="Calibri" w:hAnsi="Calibri"/>
          <w:sz w:val="24"/>
          <w:szCs w:val="24"/>
        </w:rPr>
        <w:t>.</w:t>
      </w:r>
    </w:p>
    <w:p w14:paraId="2FC1F635" w14:textId="6ECCEB6E" w:rsidR="00274CEE" w:rsidRPr="00D030A9" w:rsidRDefault="00D6152C" w:rsidP="00AD0453">
      <w:pPr>
        <w:spacing w:before="120" w:after="200" w:line="240" w:lineRule="auto"/>
        <w:jc w:val="both"/>
        <w:rPr>
          <w:rFonts w:ascii="Calibri" w:hAnsi="Calibri"/>
          <w:sz w:val="24"/>
          <w:szCs w:val="24"/>
        </w:rPr>
      </w:pPr>
      <w:r w:rsidRPr="00107EFA">
        <w:rPr>
          <w:rFonts w:ascii="Calibri" w:hAnsi="Calibri"/>
          <w:sz w:val="24"/>
          <w:szCs w:val="24"/>
        </w:rPr>
        <w:t>Certaines conditions vécues spécifiquement par les femmes locataires</w:t>
      </w:r>
      <w:r w:rsidR="00F85BD3" w:rsidRPr="00107EFA">
        <w:rPr>
          <w:rFonts w:ascii="Calibri" w:hAnsi="Calibri"/>
          <w:sz w:val="24"/>
          <w:szCs w:val="24"/>
        </w:rPr>
        <w:t xml:space="preserve"> ou </w:t>
      </w:r>
      <w:r w:rsidRPr="00107EFA">
        <w:rPr>
          <w:rFonts w:ascii="Calibri" w:hAnsi="Calibri"/>
          <w:sz w:val="24"/>
          <w:szCs w:val="24"/>
        </w:rPr>
        <w:t xml:space="preserve">chambreuses les exposent à des abus de la part de leur propriétaire, </w:t>
      </w:r>
      <w:r w:rsidR="009A5403">
        <w:rPr>
          <w:rFonts w:ascii="Calibri" w:hAnsi="Calibri"/>
          <w:sz w:val="24"/>
          <w:szCs w:val="24"/>
        </w:rPr>
        <w:t xml:space="preserve">gestionnaire, </w:t>
      </w:r>
      <w:r w:rsidRPr="00107EFA">
        <w:rPr>
          <w:rFonts w:ascii="Calibri" w:hAnsi="Calibri"/>
          <w:sz w:val="24"/>
          <w:szCs w:val="24"/>
        </w:rPr>
        <w:t xml:space="preserve">concierge, </w:t>
      </w:r>
      <w:proofErr w:type="spellStart"/>
      <w:r w:rsidRPr="00107EFA">
        <w:rPr>
          <w:rFonts w:ascii="Calibri" w:hAnsi="Calibri"/>
          <w:sz w:val="24"/>
          <w:szCs w:val="24"/>
        </w:rPr>
        <w:t>co</w:t>
      </w:r>
      <w:proofErr w:type="spellEnd"/>
      <w:r w:rsidRPr="00107EFA">
        <w:rPr>
          <w:rFonts w:ascii="Calibri" w:hAnsi="Calibri"/>
          <w:sz w:val="24"/>
          <w:szCs w:val="24"/>
        </w:rPr>
        <w:t>-chambreurs ou voisins lorsque ceux-ci outrepassent leurs droits. Notamment </w:t>
      </w:r>
      <w:r w:rsidR="00FA7717" w:rsidRPr="00107EFA">
        <w:rPr>
          <w:rFonts w:ascii="Calibri" w:hAnsi="Calibri"/>
          <w:sz w:val="24"/>
          <w:szCs w:val="24"/>
        </w:rPr>
        <w:t>quand</w:t>
      </w:r>
      <w:r w:rsidRPr="00107EFA">
        <w:rPr>
          <w:rFonts w:ascii="Calibri" w:hAnsi="Calibri"/>
          <w:sz w:val="24"/>
          <w:szCs w:val="24"/>
        </w:rPr>
        <w:t xml:space="preserve"> :</w:t>
      </w:r>
    </w:p>
    <w:p w14:paraId="3F0F11CA" w14:textId="652284D8" w:rsidR="00274CEE" w:rsidRPr="00107EFA" w:rsidRDefault="00F85BD3" w:rsidP="00AD0453">
      <w:pPr>
        <w:pStyle w:val="Paragraphedeliste"/>
        <w:numPr>
          <w:ilvl w:val="0"/>
          <w:numId w:val="16"/>
        </w:numPr>
        <w:spacing w:before="120" w:after="200" w:line="240" w:lineRule="auto"/>
        <w:ind w:left="714" w:hanging="357"/>
        <w:contextualSpacing w:val="0"/>
        <w:jc w:val="both"/>
        <w:rPr>
          <w:rFonts w:ascii="Calibri" w:hAnsi="Calibri"/>
          <w:sz w:val="24"/>
          <w:szCs w:val="24"/>
        </w:rPr>
      </w:pPr>
      <w:r w:rsidRPr="00107EFA">
        <w:rPr>
          <w:rFonts w:ascii="Calibri" w:hAnsi="Calibri"/>
          <w:sz w:val="24"/>
          <w:szCs w:val="24"/>
        </w:rPr>
        <w:t>l</w:t>
      </w:r>
      <w:r w:rsidR="00274CEE" w:rsidRPr="00107EFA">
        <w:rPr>
          <w:rFonts w:ascii="Calibri" w:hAnsi="Calibri"/>
          <w:sz w:val="24"/>
          <w:szCs w:val="24"/>
        </w:rPr>
        <w:t>es propriétaires</w:t>
      </w:r>
      <w:r w:rsidR="009A5403">
        <w:rPr>
          <w:rFonts w:ascii="Calibri" w:hAnsi="Calibri"/>
          <w:sz w:val="24"/>
          <w:szCs w:val="24"/>
        </w:rPr>
        <w:t>, gestionnaires</w:t>
      </w:r>
      <w:r w:rsidR="00274CEE" w:rsidRPr="00107EFA">
        <w:rPr>
          <w:rFonts w:ascii="Calibri" w:hAnsi="Calibri"/>
          <w:sz w:val="24"/>
          <w:szCs w:val="24"/>
        </w:rPr>
        <w:t xml:space="preserve"> et concierges </w:t>
      </w:r>
      <w:r w:rsidR="00D9727C" w:rsidRPr="00107EFA">
        <w:rPr>
          <w:rFonts w:ascii="Calibri" w:hAnsi="Calibri"/>
          <w:sz w:val="24"/>
          <w:szCs w:val="24"/>
        </w:rPr>
        <w:t>se donnent le droit d’utiliser le</w:t>
      </w:r>
      <w:r w:rsidR="00FA7717" w:rsidRPr="00107EFA">
        <w:rPr>
          <w:rFonts w:ascii="Calibri" w:hAnsi="Calibri"/>
          <w:sz w:val="24"/>
          <w:szCs w:val="24"/>
        </w:rPr>
        <w:t>ur</w:t>
      </w:r>
      <w:r w:rsidR="00D9727C" w:rsidRPr="00107EFA">
        <w:rPr>
          <w:rFonts w:ascii="Calibri" w:hAnsi="Calibri"/>
          <w:sz w:val="24"/>
          <w:szCs w:val="24"/>
        </w:rPr>
        <w:t xml:space="preserve"> double de clé pour accéder, en tout temps et sans préavis, au logement des femmes locataires;</w:t>
      </w:r>
    </w:p>
    <w:p w14:paraId="402A579C" w14:textId="64AFFB6F" w:rsidR="00274CEE" w:rsidRPr="00107EFA" w:rsidRDefault="00F85BD3" w:rsidP="00AD0453">
      <w:pPr>
        <w:pStyle w:val="Paragraphedeliste"/>
        <w:numPr>
          <w:ilvl w:val="0"/>
          <w:numId w:val="16"/>
        </w:numPr>
        <w:spacing w:before="120" w:after="200" w:line="240" w:lineRule="auto"/>
        <w:ind w:left="714" w:hanging="357"/>
        <w:contextualSpacing w:val="0"/>
        <w:jc w:val="both"/>
        <w:rPr>
          <w:rFonts w:ascii="Calibri" w:hAnsi="Calibri"/>
          <w:sz w:val="24"/>
          <w:szCs w:val="24"/>
        </w:rPr>
      </w:pPr>
      <w:r w:rsidRPr="00107EFA">
        <w:rPr>
          <w:rFonts w:ascii="Calibri" w:hAnsi="Calibri"/>
          <w:sz w:val="24"/>
          <w:szCs w:val="24"/>
        </w:rPr>
        <w:t>l</w:t>
      </w:r>
      <w:r w:rsidR="00274CEE" w:rsidRPr="00107EFA">
        <w:rPr>
          <w:rFonts w:ascii="Calibri" w:hAnsi="Calibri"/>
          <w:sz w:val="24"/>
          <w:szCs w:val="24"/>
        </w:rPr>
        <w:t>es propriétaires</w:t>
      </w:r>
      <w:r w:rsidR="00D9727C" w:rsidRPr="00107EFA">
        <w:rPr>
          <w:rFonts w:ascii="Calibri" w:hAnsi="Calibri"/>
          <w:sz w:val="24"/>
          <w:szCs w:val="24"/>
        </w:rPr>
        <w:t xml:space="preserve">, </w:t>
      </w:r>
      <w:r w:rsidR="009A5403">
        <w:rPr>
          <w:rFonts w:ascii="Calibri" w:hAnsi="Calibri"/>
          <w:sz w:val="24"/>
          <w:szCs w:val="24"/>
        </w:rPr>
        <w:t xml:space="preserve">gestionnaires, </w:t>
      </w:r>
      <w:r w:rsidR="00D9727C" w:rsidRPr="00107EFA">
        <w:rPr>
          <w:rFonts w:ascii="Calibri" w:hAnsi="Calibri"/>
          <w:sz w:val="24"/>
          <w:szCs w:val="24"/>
        </w:rPr>
        <w:t xml:space="preserve">concierge, </w:t>
      </w:r>
      <w:proofErr w:type="spellStart"/>
      <w:r w:rsidR="00D9727C" w:rsidRPr="00107EFA">
        <w:rPr>
          <w:rFonts w:ascii="Calibri" w:hAnsi="Calibri"/>
          <w:sz w:val="24"/>
          <w:szCs w:val="24"/>
        </w:rPr>
        <w:t>co</w:t>
      </w:r>
      <w:proofErr w:type="spellEnd"/>
      <w:r w:rsidR="00D9727C" w:rsidRPr="00107EFA">
        <w:rPr>
          <w:rFonts w:ascii="Calibri" w:hAnsi="Calibri"/>
          <w:sz w:val="24"/>
          <w:szCs w:val="24"/>
        </w:rPr>
        <w:t>-chambreurs ou voisins utilisent à mauvais escient des informations de nature privée au sujet des femmes locataires comme</w:t>
      </w:r>
      <w:r w:rsidR="00107EFA" w:rsidRPr="00107EFA">
        <w:rPr>
          <w:rFonts w:ascii="Calibri" w:hAnsi="Calibri"/>
          <w:sz w:val="24"/>
          <w:szCs w:val="24"/>
        </w:rPr>
        <w:t>,</w:t>
      </w:r>
      <w:r w:rsidR="00D9727C" w:rsidRPr="00107EFA">
        <w:rPr>
          <w:rFonts w:ascii="Calibri" w:hAnsi="Calibri"/>
          <w:sz w:val="24"/>
          <w:szCs w:val="24"/>
        </w:rPr>
        <w:t xml:space="preserve"> par exemple</w:t>
      </w:r>
      <w:r w:rsidR="00107EFA" w:rsidRPr="00107EFA">
        <w:rPr>
          <w:rFonts w:ascii="Calibri" w:hAnsi="Calibri"/>
          <w:sz w:val="24"/>
          <w:szCs w:val="24"/>
        </w:rPr>
        <w:t>,</w:t>
      </w:r>
      <w:r w:rsidR="00D9727C" w:rsidRPr="00107EFA">
        <w:rPr>
          <w:rFonts w:ascii="Calibri" w:hAnsi="Calibri"/>
          <w:sz w:val="24"/>
          <w:szCs w:val="24"/>
        </w:rPr>
        <w:t xml:space="preserve"> leurs </w:t>
      </w:r>
      <w:r w:rsidR="00BF4BB8" w:rsidRPr="00107EFA">
        <w:rPr>
          <w:rFonts w:ascii="Calibri" w:hAnsi="Calibri"/>
          <w:sz w:val="24"/>
          <w:szCs w:val="24"/>
        </w:rPr>
        <w:t xml:space="preserve">habitudes, </w:t>
      </w:r>
      <w:r w:rsidR="00D9727C" w:rsidRPr="00107EFA">
        <w:rPr>
          <w:rFonts w:ascii="Calibri" w:hAnsi="Calibri"/>
          <w:sz w:val="24"/>
          <w:szCs w:val="24"/>
        </w:rPr>
        <w:t>allées et venues</w:t>
      </w:r>
      <w:r w:rsidR="00BF4BB8" w:rsidRPr="00107EFA">
        <w:rPr>
          <w:rFonts w:ascii="Calibri" w:hAnsi="Calibri"/>
          <w:sz w:val="24"/>
          <w:szCs w:val="24"/>
        </w:rPr>
        <w:t>;</w:t>
      </w:r>
      <w:r w:rsidR="00274CEE" w:rsidRPr="00107EFA">
        <w:rPr>
          <w:rFonts w:ascii="Calibri" w:hAnsi="Calibri"/>
          <w:sz w:val="24"/>
          <w:szCs w:val="24"/>
        </w:rPr>
        <w:t xml:space="preserve"> </w:t>
      </w:r>
    </w:p>
    <w:p w14:paraId="2F79F258" w14:textId="4E4DBF18" w:rsidR="00932F2B" w:rsidRPr="00107EFA" w:rsidRDefault="00F85BD3" w:rsidP="00AD0453">
      <w:pPr>
        <w:pStyle w:val="Paragraphedeliste"/>
        <w:numPr>
          <w:ilvl w:val="0"/>
          <w:numId w:val="16"/>
        </w:numPr>
        <w:spacing w:before="120" w:after="200" w:line="240" w:lineRule="auto"/>
        <w:ind w:left="714" w:hanging="357"/>
        <w:contextualSpacing w:val="0"/>
        <w:jc w:val="both"/>
        <w:rPr>
          <w:rFonts w:ascii="Calibri" w:hAnsi="Calibri"/>
          <w:sz w:val="24"/>
          <w:szCs w:val="24"/>
        </w:rPr>
      </w:pPr>
      <w:r w:rsidRPr="00107EFA">
        <w:rPr>
          <w:rFonts w:ascii="Calibri" w:hAnsi="Calibri"/>
          <w:sz w:val="24"/>
          <w:szCs w:val="24"/>
        </w:rPr>
        <w:t>l</w:t>
      </w:r>
      <w:r w:rsidR="00D9727C" w:rsidRPr="00107EFA">
        <w:rPr>
          <w:rFonts w:ascii="Calibri" w:hAnsi="Calibri"/>
          <w:sz w:val="24"/>
          <w:szCs w:val="24"/>
        </w:rPr>
        <w:t>es propriétaires,</w:t>
      </w:r>
      <w:r w:rsidR="009A5403">
        <w:rPr>
          <w:rFonts w:ascii="Calibri" w:hAnsi="Calibri"/>
          <w:sz w:val="24"/>
          <w:szCs w:val="24"/>
        </w:rPr>
        <w:t xml:space="preserve"> gestionnaires,</w:t>
      </w:r>
      <w:r w:rsidR="00D9727C" w:rsidRPr="00107EFA">
        <w:rPr>
          <w:rFonts w:ascii="Calibri" w:hAnsi="Calibri"/>
          <w:sz w:val="24"/>
          <w:szCs w:val="24"/>
        </w:rPr>
        <w:t xml:space="preserve"> concierges, </w:t>
      </w:r>
      <w:proofErr w:type="spellStart"/>
      <w:r w:rsidR="00D9727C" w:rsidRPr="00107EFA">
        <w:rPr>
          <w:rFonts w:ascii="Calibri" w:hAnsi="Calibri"/>
          <w:sz w:val="24"/>
          <w:szCs w:val="24"/>
        </w:rPr>
        <w:t>co</w:t>
      </w:r>
      <w:proofErr w:type="spellEnd"/>
      <w:r w:rsidR="00D9727C" w:rsidRPr="00107EFA">
        <w:rPr>
          <w:rFonts w:ascii="Calibri" w:hAnsi="Calibri"/>
          <w:sz w:val="24"/>
          <w:szCs w:val="24"/>
        </w:rPr>
        <w:t>-chambreurs ou voisins utilisent l</w:t>
      </w:r>
      <w:r w:rsidR="009C5414" w:rsidRPr="00107EFA">
        <w:rPr>
          <w:rFonts w:ascii="Calibri" w:hAnsi="Calibri"/>
          <w:sz w:val="24"/>
          <w:szCs w:val="24"/>
        </w:rPr>
        <w:t>a pauvreté et la préca</w:t>
      </w:r>
      <w:r w:rsidR="00D9727C" w:rsidRPr="00107EFA">
        <w:rPr>
          <w:rFonts w:ascii="Calibri" w:hAnsi="Calibri"/>
          <w:sz w:val="24"/>
          <w:szCs w:val="24"/>
        </w:rPr>
        <w:t xml:space="preserve">rité des femmes locataires comme motif de </w:t>
      </w:r>
      <w:r w:rsidR="009C5414" w:rsidRPr="00107EFA">
        <w:rPr>
          <w:rFonts w:ascii="Calibri" w:hAnsi="Calibri"/>
          <w:sz w:val="24"/>
          <w:szCs w:val="24"/>
        </w:rPr>
        <w:t xml:space="preserve">chantage </w:t>
      </w:r>
      <w:r w:rsidR="00D9727C" w:rsidRPr="00107EFA">
        <w:rPr>
          <w:rFonts w:ascii="Calibri" w:hAnsi="Calibri"/>
          <w:sz w:val="24"/>
          <w:szCs w:val="24"/>
        </w:rPr>
        <w:t xml:space="preserve">en vue de les contraindre à des relations sexuelles </w:t>
      </w:r>
      <w:r w:rsidR="009C5414" w:rsidRPr="00107EFA">
        <w:rPr>
          <w:rFonts w:ascii="Calibri" w:hAnsi="Calibri"/>
          <w:sz w:val="24"/>
          <w:szCs w:val="24"/>
        </w:rPr>
        <w:t>(</w:t>
      </w:r>
      <w:r w:rsidR="00D9727C" w:rsidRPr="00107EFA">
        <w:rPr>
          <w:rFonts w:ascii="Calibri" w:hAnsi="Calibri"/>
          <w:sz w:val="24"/>
          <w:szCs w:val="24"/>
        </w:rPr>
        <w:t>par exemple</w:t>
      </w:r>
      <w:r w:rsidR="00107EFA">
        <w:rPr>
          <w:rFonts w:ascii="Calibri" w:hAnsi="Calibri"/>
          <w:sz w:val="24"/>
          <w:szCs w:val="24"/>
        </w:rPr>
        <w:t>,</w:t>
      </w:r>
      <w:r w:rsidR="00D9727C" w:rsidRPr="00107EFA">
        <w:rPr>
          <w:rFonts w:ascii="Calibri" w:hAnsi="Calibri"/>
          <w:sz w:val="24"/>
          <w:szCs w:val="24"/>
        </w:rPr>
        <w:t xml:space="preserve"> comme monnaie d’échange pour le p</w:t>
      </w:r>
      <w:r w:rsidR="009C5414" w:rsidRPr="00107EFA">
        <w:rPr>
          <w:rFonts w:ascii="Calibri" w:hAnsi="Calibri"/>
          <w:sz w:val="24"/>
          <w:szCs w:val="24"/>
        </w:rPr>
        <w:t xml:space="preserve">aiement </w:t>
      </w:r>
      <w:r w:rsidR="00FA7717" w:rsidRPr="00107EFA">
        <w:rPr>
          <w:rFonts w:ascii="Calibri" w:hAnsi="Calibri"/>
          <w:sz w:val="24"/>
          <w:szCs w:val="24"/>
        </w:rPr>
        <w:t>du</w:t>
      </w:r>
      <w:r w:rsidR="009C5414" w:rsidRPr="00107EFA">
        <w:rPr>
          <w:rFonts w:ascii="Calibri" w:hAnsi="Calibri"/>
          <w:sz w:val="24"/>
          <w:szCs w:val="24"/>
        </w:rPr>
        <w:t xml:space="preserve"> loyer).</w:t>
      </w:r>
    </w:p>
    <w:p w14:paraId="48A82A99" w14:textId="77777777" w:rsidR="009C5414" w:rsidRPr="00D9727C" w:rsidRDefault="009C5414" w:rsidP="00AD0453">
      <w:pPr>
        <w:spacing w:after="200" w:line="240" w:lineRule="auto"/>
        <w:jc w:val="both"/>
        <w:rPr>
          <w:rFonts w:ascii="Calibri" w:hAnsi="Calibri"/>
          <w:color w:val="FF0000"/>
          <w:sz w:val="24"/>
          <w:szCs w:val="24"/>
        </w:rPr>
      </w:pPr>
    </w:p>
    <w:p w14:paraId="5BB64B5E" w14:textId="4E2EEA0E" w:rsidR="00AF7767" w:rsidRPr="00AD0453" w:rsidRDefault="00932F2B" w:rsidP="00AD0453">
      <w:pPr>
        <w:spacing w:after="200" w:line="240" w:lineRule="auto"/>
        <w:jc w:val="both"/>
        <w:rPr>
          <w:rFonts w:ascii="Calibri" w:hAnsi="Calibri"/>
          <w:sz w:val="24"/>
          <w:szCs w:val="24"/>
        </w:rPr>
      </w:pPr>
      <w:r w:rsidRPr="00D11A91">
        <w:rPr>
          <w:rFonts w:ascii="Calibri" w:hAnsi="Calibri"/>
          <w:sz w:val="24"/>
          <w:szCs w:val="24"/>
        </w:rPr>
        <w:t xml:space="preserve">Certains </w:t>
      </w:r>
      <w:r w:rsidR="009C5414" w:rsidRPr="00D11A91">
        <w:rPr>
          <w:rFonts w:ascii="Calibri" w:hAnsi="Calibri"/>
          <w:sz w:val="24"/>
          <w:szCs w:val="24"/>
        </w:rPr>
        <w:t>articles de loi e</w:t>
      </w:r>
      <w:r w:rsidRPr="00D11A91">
        <w:rPr>
          <w:rFonts w:ascii="Calibri" w:hAnsi="Calibri"/>
          <w:sz w:val="24"/>
          <w:szCs w:val="24"/>
        </w:rPr>
        <w:t xml:space="preserve">xistent </w:t>
      </w:r>
      <w:r w:rsidR="00E33F34" w:rsidRPr="00D11A91">
        <w:rPr>
          <w:rFonts w:ascii="Calibri" w:hAnsi="Calibri"/>
          <w:sz w:val="24"/>
          <w:szCs w:val="24"/>
        </w:rPr>
        <w:t xml:space="preserve">déjà </w:t>
      </w:r>
      <w:r w:rsidRPr="00D11A91">
        <w:rPr>
          <w:rFonts w:ascii="Calibri" w:hAnsi="Calibri"/>
          <w:sz w:val="24"/>
          <w:szCs w:val="24"/>
        </w:rPr>
        <w:t xml:space="preserve">pour </w:t>
      </w:r>
      <w:r w:rsidR="00D9727C" w:rsidRPr="00D11A91">
        <w:rPr>
          <w:rFonts w:ascii="Calibri" w:hAnsi="Calibri"/>
          <w:sz w:val="24"/>
          <w:szCs w:val="24"/>
        </w:rPr>
        <w:t xml:space="preserve">assurer le respect du droit des femmes locataires à la sécurité dans leur </w:t>
      </w:r>
      <w:r w:rsidR="00E33F34" w:rsidRPr="00D11A91">
        <w:rPr>
          <w:rFonts w:ascii="Calibri" w:hAnsi="Calibri"/>
          <w:sz w:val="24"/>
          <w:szCs w:val="24"/>
        </w:rPr>
        <w:t>logement</w:t>
      </w:r>
      <w:r w:rsidR="00D9727C" w:rsidRPr="00D11A91">
        <w:rPr>
          <w:rFonts w:ascii="Calibri" w:hAnsi="Calibri"/>
          <w:sz w:val="24"/>
          <w:szCs w:val="24"/>
        </w:rPr>
        <w:t>,</w:t>
      </w:r>
      <w:r w:rsidR="009C5414" w:rsidRPr="00D11A91">
        <w:rPr>
          <w:rFonts w:ascii="Calibri" w:hAnsi="Calibri"/>
          <w:sz w:val="24"/>
          <w:szCs w:val="24"/>
        </w:rPr>
        <w:t xml:space="preserve"> notamment les articles 1902, 1931 et 1974.1 du Code civil du Québec.</w:t>
      </w:r>
      <w:r w:rsidR="00D9727C" w:rsidRPr="00D11A91">
        <w:rPr>
          <w:rFonts w:ascii="Calibri" w:hAnsi="Calibri"/>
          <w:sz w:val="24"/>
          <w:szCs w:val="24"/>
        </w:rPr>
        <w:t xml:space="preserve"> Ils sont toutefois souvent méconnus et peu utilisés par les victimes</w:t>
      </w:r>
      <w:r w:rsidR="00D11A91">
        <w:rPr>
          <w:rFonts w:ascii="Calibri" w:hAnsi="Calibri"/>
          <w:sz w:val="24"/>
          <w:szCs w:val="24"/>
        </w:rPr>
        <w:t>, les organismes</w:t>
      </w:r>
      <w:r w:rsidR="00D9727C" w:rsidRPr="00D11A91">
        <w:rPr>
          <w:rFonts w:ascii="Calibri" w:hAnsi="Calibri"/>
          <w:sz w:val="24"/>
          <w:szCs w:val="24"/>
        </w:rPr>
        <w:t xml:space="preserve"> et les institutions ayant pour mission de les soutenir dans la défense de leurs droits.</w:t>
      </w:r>
    </w:p>
    <w:p w14:paraId="1C1EB515" w14:textId="78D5E8B6" w:rsidR="00AB4BAB" w:rsidRPr="00AF7767" w:rsidRDefault="009C5414" w:rsidP="00AD0453">
      <w:pPr>
        <w:pBdr>
          <w:top w:val="single" w:sz="4" w:space="1" w:color="auto"/>
          <w:left w:val="single" w:sz="4" w:space="4" w:color="auto"/>
          <w:bottom w:val="single" w:sz="4" w:space="1" w:color="auto"/>
          <w:right w:val="single" w:sz="4" w:space="4" w:color="auto"/>
        </w:pBdr>
        <w:spacing w:after="200" w:line="240" w:lineRule="auto"/>
        <w:jc w:val="both"/>
        <w:rPr>
          <w:rFonts w:ascii="Calibri" w:eastAsia="Times New Roman" w:hAnsi="Calibri" w:cs="Arial"/>
          <w:i/>
          <w:color w:val="000000"/>
          <w:lang w:eastAsia="fr-FR"/>
        </w:rPr>
      </w:pPr>
      <w:r w:rsidRPr="00AF7767">
        <w:rPr>
          <w:rFonts w:ascii="Calibri" w:hAnsi="Calibri"/>
          <w:b/>
          <w:i/>
        </w:rPr>
        <w:t>1902</w:t>
      </w:r>
      <w:r w:rsidRPr="00AF7767">
        <w:rPr>
          <w:rFonts w:ascii="Calibri" w:hAnsi="Calibri"/>
          <w:i/>
        </w:rPr>
        <w:t xml:space="preserve"> -</w:t>
      </w:r>
      <w:r w:rsidR="002C2663" w:rsidRPr="00AF7767">
        <w:rPr>
          <w:rFonts w:ascii="Calibri" w:hAnsi="Calibri"/>
          <w:i/>
        </w:rPr>
        <w:t xml:space="preserve"> </w:t>
      </w:r>
      <w:r w:rsidR="00932F2B" w:rsidRPr="00AF7767">
        <w:rPr>
          <w:rFonts w:ascii="Calibri" w:hAnsi="Calibri"/>
          <w:i/>
        </w:rPr>
        <w:t>« </w:t>
      </w:r>
      <w:r w:rsidRPr="00AF7767">
        <w:rPr>
          <w:rFonts w:ascii="Calibri" w:eastAsia="Times New Roman" w:hAnsi="Calibri" w:cs="Arial"/>
          <w:i/>
          <w:color w:val="000000"/>
          <w:lang w:eastAsia="fr-FR"/>
        </w:rPr>
        <w:t>L</w:t>
      </w:r>
      <w:r w:rsidR="00DD2F78" w:rsidRPr="00AF7767">
        <w:rPr>
          <w:rFonts w:ascii="Calibri" w:eastAsia="Times New Roman" w:hAnsi="Calibri" w:cs="Arial"/>
          <w:i/>
          <w:color w:val="000000"/>
          <w:lang w:eastAsia="fr-FR"/>
        </w:rPr>
        <w:t>e locateur ou toute autre personne ne peut user de harcèlement envers un locataire de manière à restreindre son droit à la jouissance paisible des lieux ou à obtenir qu'il quitte le logement</w:t>
      </w:r>
      <w:r w:rsidRPr="00AF7767">
        <w:rPr>
          <w:rFonts w:ascii="Calibri" w:eastAsia="Times New Roman" w:hAnsi="Calibri" w:cs="Arial"/>
          <w:i/>
          <w:color w:val="000000"/>
          <w:lang w:eastAsia="fr-FR"/>
        </w:rPr>
        <w:t xml:space="preserve">. » </w:t>
      </w:r>
    </w:p>
    <w:p w14:paraId="0353CACA" w14:textId="414D85DA" w:rsidR="00AF7767" w:rsidRPr="00AF7767" w:rsidRDefault="009C5414" w:rsidP="00AD0453">
      <w:pPr>
        <w:pBdr>
          <w:top w:val="single" w:sz="4" w:space="1" w:color="auto"/>
          <w:left w:val="single" w:sz="4" w:space="4" w:color="auto"/>
          <w:bottom w:val="single" w:sz="4" w:space="1" w:color="auto"/>
          <w:right w:val="single" w:sz="4" w:space="4" w:color="auto"/>
        </w:pBdr>
        <w:spacing w:after="200" w:line="240" w:lineRule="auto"/>
        <w:jc w:val="both"/>
        <w:rPr>
          <w:rFonts w:ascii="Calibri" w:eastAsia="Times New Roman" w:hAnsi="Calibri" w:cs="Times New Roman"/>
          <w:i/>
          <w:lang w:eastAsia="fr-FR"/>
        </w:rPr>
      </w:pPr>
      <w:r w:rsidRPr="00AF7767">
        <w:rPr>
          <w:rFonts w:ascii="Calibri" w:eastAsia="Times New Roman" w:hAnsi="Calibri" w:cs="Arial"/>
          <w:b/>
          <w:i/>
          <w:color w:val="000000"/>
          <w:lang w:eastAsia="fr-FR"/>
        </w:rPr>
        <w:t xml:space="preserve">1931 </w:t>
      </w:r>
      <w:r w:rsidRPr="00AF7767">
        <w:rPr>
          <w:rFonts w:ascii="Calibri" w:eastAsia="Times New Roman" w:hAnsi="Calibri" w:cs="Arial"/>
          <w:i/>
          <w:color w:val="000000"/>
          <w:lang w:eastAsia="fr-FR"/>
        </w:rPr>
        <w:t>- « L</w:t>
      </w:r>
      <w:r w:rsidR="002C2663" w:rsidRPr="00AF7767">
        <w:rPr>
          <w:rFonts w:ascii="Calibri" w:eastAsia="Times New Roman" w:hAnsi="Calibri" w:cs="Arial"/>
          <w:i/>
          <w:color w:val="000000"/>
          <w:lang w:eastAsia="fr-FR"/>
        </w:rPr>
        <w:t xml:space="preserve">e </w:t>
      </w:r>
      <w:r w:rsidR="002C2663" w:rsidRPr="00AF7767">
        <w:rPr>
          <w:rFonts w:ascii="Calibri" w:eastAsia="Times New Roman" w:hAnsi="Calibri" w:cs="Times New Roman"/>
          <w:i/>
          <w:lang w:eastAsia="fr-FR"/>
        </w:rPr>
        <w:t>locateur est tenu, à moins d'une urgence, de donner au locataire un préavis de 24 heures de son intention de vérifier l'état du logement, d'y effectuer des travaux ou de le faire visiter par un acquéreur éventuel</w:t>
      </w:r>
      <w:r w:rsidRPr="00AF7767">
        <w:rPr>
          <w:rFonts w:ascii="Calibri" w:eastAsia="Times New Roman" w:hAnsi="Calibri" w:cs="Times New Roman"/>
          <w:i/>
          <w:lang w:eastAsia="fr-FR"/>
        </w:rPr>
        <w:t>. »</w:t>
      </w:r>
    </w:p>
    <w:p w14:paraId="04C1C7AD" w14:textId="635F53A2" w:rsidR="009C5414" w:rsidRPr="00AF7767" w:rsidRDefault="009C5414" w:rsidP="00AD0453">
      <w:pPr>
        <w:pBdr>
          <w:top w:val="single" w:sz="4" w:space="1" w:color="auto"/>
          <w:left w:val="single" w:sz="4" w:space="4" w:color="auto"/>
          <w:bottom w:val="single" w:sz="4" w:space="1" w:color="auto"/>
          <w:right w:val="single" w:sz="4" w:space="4" w:color="auto"/>
        </w:pBdr>
        <w:shd w:val="clear" w:color="auto" w:fill="FFFFFF"/>
        <w:spacing w:after="200" w:line="240" w:lineRule="auto"/>
        <w:rPr>
          <w:rFonts w:eastAsia="Times New Roman" w:cs="Arial"/>
          <w:i/>
          <w:color w:val="000000"/>
          <w:lang w:val="fr-FR" w:eastAsia="fr-FR"/>
        </w:rPr>
      </w:pPr>
      <w:r w:rsidRPr="00AF7767">
        <w:rPr>
          <w:rFonts w:ascii="Calibri" w:eastAsia="Times New Roman" w:hAnsi="Calibri" w:cs="Times New Roman"/>
          <w:b/>
          <w:i/>
          <w:lang w:eastAsia="fr-FR"/>
        </w:rPr>
        <w:t>1974.1</w:t>
      </w:r>
      <w:r w:rsidRPr="00AF7767">
        <w:rPr>
          <w:rFonts w:ascii="Calibri" w:eastAsia="Times New Roman" w:hAnsi="Calibri" w:cs="Times New Roman"/>
          <w:i/>
          <w:lang w:eastAsia="fr-FR"/>
        </w:rPr>
        <w:t xml:space="preserve"> -</w:t>
      </w:r>
      <w:r w:rsidRPr="00AF7767">
        <w:rPr>
          <w:rFonts w:ascii="Arial" w:eastAsia="Times New Roman" w:hAnsi="Arial" w:cs="Arial"/>
          <w:i/>
          <w:color w:val="000000"/>
          <w:lang w:val="fr-FR" w:eastAsia="fr-FR"/>
        </w:rPr>
        <w:t xml:space="preserve"> « </w:t>
      </w:r>
      <w:r w:rsidRPr="00AF7767">
        <w:rPr>
          <w:rFonts w:eastAsia="Times New Roman" w:cs="Arial"/>
          <w:i/>
          <w:color w:val="000000"/>
          <w:lang w:val="fr-FR" w:eastAsia="fr-FR"/>
        </w:rPr>
        <w:t>Un locataire peut résilier le bail en cours si, en raison de la violence d'un conjoint ou d'un ancien conjoint ou en raison d'une agression à caractère sexuel, même par un tiers, sa sécurité ou celle d'un enfant qui habite avec lui est menacée. »</w:t>
      </w:r>
    </w:p>
    <w:p w14:paraId="49DB79AD" w14:textId="6115A99D" w:rsidR="00A65890" w:rsidRPr="00AB4BAB" w:rsidRDefault="00A65890" w:rsidP="00AD0453">
      <w:pPr>
        <w:spacing w:after="200"/>
        <w:outlineLvl w:val="0"/>
        <w:rPr>
          <w:sz w:val="24"/>
          <w:szCs w:val="24"/>
        </w:rPr>
      </w:pPr>
      <w:r w:rsidRPr="00A65890">
        <w:rPr>
          <w:rFonts w:ascii="Calibri" w:hAnsi="Calibri"/>
          <w:b/>
          <w:sz w:val="24"/>
          <w:szCs w:val="24"/>
          <w:u w:val="single"/>
        </w:rPr>
        <w:t>Revendications</w:t>
      </w:r>
      <w:r w:rsidR="0027077B" w:rsidRPr="0027077B">
        <w:rPr>
          <w:sz w:val="24"/>
          <w:szCs w:val="24"/>
        </w:rPr>
        <w:t xml:space="preserve"> </w:t>
      </w:r>
    </w:p>
    <w:p w14:paraId="715C5DF6" w14:textId="5614E039" w:rsidR="0032170E" w:rsidRPr="00AB4BAB" w:rsidRDefault="00F43B8C" w:rsidP="00AD0453">
      <w:pPr>
        <w:spacing w:after="200" w:line="240" w:lineRule="auto"/>
        <w:jc w:val="both"/>
        <w:rPr>
          <w:rFonts w:ascii="Calibri" w:hAnsi="Calibri"/>
          <w:sz w:val="24"/>
          <w:szCs w:val="24"/>
        </w:rPr>
      </w:pPr>
      <w:r w:rsidRPr="00D030A9">
        <w:rPr>
          <w:rFonts w:ascii="Calibri" w:hAnsi="Calibri"/>
          <w:sz w:val="24"/>
          <w:szCs w:val="24"/>
        </w:rPr>
        <w:t xml:space="preserve">Dans </w:t>
      </w:r>
      <w:r w:rsidR="00B90D80" w:rsidRPr="00D030A9">
        <w:rPr>
          <w:rFonts w:ascii="Calibri" w:hAnsi="Calibri"/>
          <w:sz w:val="24"/>
          <w:szCs w:val="24"/>
        </w:rPr>
        <w:t>notre</w:t>
      </w:r>
      <w:r w:rsidRPr="00D030A9">
        <w:rPr>
          <w:rFonts w:ascii="Calibri" w:hAnsi="Calibri"/>
          <w:sz w:val="24"/>
          <w:szCs w:val="24"/>
        </w:rPr>
        <w:t xml:space="preserve"> lutte contre les violences sexuelles faites aux femmes locataires, nous revendiquons : </w:t>
      </w:r>
    </w:p>
    <w:p w14:paraId="6F036C3D" w14:textId="52A88C88" w:rsidR="0032170E" w:rsidRPr="00D030A9" w:rsidRDefault="0032170E" w:rsidP="00AD0453">
      <w:pPr>
        <w:pStyle w:val="Paragraphedeliste"/>
        <w:numPr>
          <w:ilvl w:val="0"/>
          <w:numId w:val="12"/>
        </w:numPr>
        <w:spacing w:before="120" w:after="200" w:line="240" w:lineRule="auto"/>
        <w:ind w:left="714" w:hanging="357"/>
        <w:contextualSpacing w:val="0"/>
        <w:jc w:val="both"/>
        <w:rPr>
          <w:rFonts w:ascii="Calibri" w:hAnsi="Calibri"/>
          <w:b/>
          <w:sz w:val="24"/>
          <w:szCs w:val="24"/>
          <w:u w:val="single"/>
        </w:rPr>
      </w:pPr>
      <w:r w:rsidRPr="00D030A9">
        <w:rPr>
          <w:sz w:val="24"/>
          <w:szCs w:val="24"/>
        </w:rPr>
        <w:t>Que les gestionnaires d’immeubl</w:t>
      </w:r>
      <w:r w:rsidR="00D030A9" w:rsidRPr="00D030A9">
        <w:rPr>
          <w:sz w:val="24"/>
          <w:szCs w:val="24"/>
        </w:rPr>
        <w:t>es de logement social (HLM, Coop</w:t>
      </w:r>
      <w:r w:rsidRPr="00D030A9">
        <w:rPr>
          <w:sz w:val="24"/>
          <w:szCs w:val="24"/>
        </w:rPr>
        <w:t xml:space="preserve">, OSBL d’habitation) et les </w:t>
      </w:r>
      <w:r w:rsidR="00B90D80" w:rsidRPr="00D030A9">
        <w:rPr>
          <w:sz w:val="24"/>
          <w:szCs w:val="24"/>
        </w:rPr>
        <w:t>propriétaires</w:t>
      </w:r>
      <w:r w:rsidRPr="00D030A9">
        <w:rPr>
          <w:sz w:val="24"/>
          <w:szCs w:val="24"/>
        </w:rPr>
        <w:t xml:space="preserve"> de logements privés incluent dans leur</w:t>
      </w:r>
      <w:r w:rsidR="00AA20F0" w:rsidRPr="00D030A9">
        <w:rPr>
          <w:sz w:val="24"/>
          <w:szCs w:val="24"/>
        </w:rPr>
        <w:t>s</w:t>
      </w:r>
      <w:r w:rsidRPr="00D030A9">
        <w:rPr>
          <w:sz w:val="24"/>
          <w:szCs w:val="24"/>
        </w:rPr>
        <w:t xml:space="preserve"> </w:t>
      </w:r>
      <w:r w:rsidR="00F85BD3" w:rsidRPr="00D030A9">
        <w:rPr>
          <w:sz w:val="24"/>
          <w:szCs w:val="24"/>
        </w:rPr>
        <w:t>règlement</w:t>
      </w:r>
      <w:r w:rsidR="00AA20F0" w:rsidRPr="00D030A9">
        <w:rPr>
          <w:sz w:val="24"/>
          <w:szCs w:val="24"/>
        </w:rPr>
        <w:t>s</w:t>
      </w:r>
      <w:r w:rsidRPr="00D030A9">
        <w:rPr>
          <w:sz w:val="24"/>
          <w:szCs w:val="24"/>
        </w:rPr>
        <w:t xml:space="preserve"> interne</w:t>
      </w:r>
      <w:r w:rsidR="00AA20F0" w:rsidRPr="00D030A9">
        <w:rPr>
          <w:sz w:val="24"/>
          <w:szCs w:val="24"/>
        </w:rPr>
        <w:t>s</w:t>
      </w:r>
      <w:r w:rsidRPr="00D030A9">
        <w:rPr>
          <w:sz w:val="24"/>
          <w:szCs w:val="24"/>
        </w:rPr>
        <w:t xml:space="preserve"> la reconnaissance </w:t>
      </w:r>
      <w:r w:rsidR="00B90D80" w:rsidRPr="00D030A9">
        <w:rPr>
          <w:sz w:val="24"/>
          <w:szCs w:val="24"/>
        </w:rPr>
        <w:t>des</w:t>
      </w:r>
      <w:r w:rsidRPr="00D030A9">
        <w:rPr>
          <w:sz w:val="24"/>
          <w:szCs w:val="24"/>
        </w:rPr>
        <w:t xml:space="preserve"> violence</w:t>
      </w:r>
      <w:r w:rsidR="00B90D80" w:rsidRPr="00D030A9">
        <w:rPr>
          <w:sz w:val="24"/>
          <w:szCs w:val="24"/>
        </w:rPr>
        <w:t>s</w:t>
      </w:r>
      <w:r w:rsidRPr="00D030A9">
        <w:rPr>
          <w:sz w:val="24"/>
          <w:szCs w:val="24"/>
        </w:rPr>
        <w:t xml:space="preserve"> </w:t>
      </w:r>
      <w:r w:rsidR="00B90D80" w:rsidRPr="00D030A9">
        <w:rPr>
          <w:sz w:val="24"/>
          <w:szCs w:val="24"/>
        </w:rPr>
        <w:t xml:space="preserve">spécifiques </w:t>
      </w:r>
      <w:r w:rsidRPr="00D030A9">
        <w:rPr>
          <w:sz w:val="24"/>
          <w:szCs w:val="24"/>
        </w:rPr>
        <w:t xml:space="preserve">que subissent les femmes </w:t>
      </w:r>
      <w:r w:rsidR="00B90D80" w:rsidRPr="00D030A9">
        <w:rPr>
          <w:sz w:val="24"/>
          <w:szCs w:val="24"/>
        </w:rPr>
        <w:t>locataires</w:t>
      </w:r>
      <w:r w:rsidR="00FA7717" w:rsidRPr="00D030A9">
        <w:rPr>
          <w:sz w:val="24"/>
          <w:szCs w:val="24"/>
        </w:rPr>
        <w:t>,</w:t>
      </w:r>
      <w:r w:rsidRPr="00D030A9">
        <w:rPr>
          <w:sz w:val="24"/>
          <w:szCs w:val="24"/>
        </w:rPr>
        <w:t xml:space="preserve"> et qu’ils mettent en place des mécanismes permettant de </w:t>
      </w:r>
      <w:r w:rsidR="00FA7717" w:rsidRPr="00D030A9">
        <w:rPr>
          <w:sz w:val="24"/>
          <w:szCs w:val="24"/>
        </w:rPr>
        <w:t>combattre ces violences.</w:t>
      </w:r>
    </w:p>
    <w:p w14:paraId="03D7D0D2" w14:textId="2DE1C5F7" w:rsidR="00821553" w:rsidRPr="00D030A9" w:rsidRDefault="0032170E" w:rsidP="00AD0453">
      <w:pPr>
        <w:pStyle w:val="Paragraphedeliste"/>
        <w:numPr>
          <w:ilvl w:val="0"/>
          <w:numId w:val="12"/>
        </w:numPr>
        <w:spacing w:before="120" w:after="200" w:line="240" w:lineRule="auto"/>
        <w:ind w:left="714" w:hanging="357"/>
        <w:contextualSpacing w:val="0"/>
        <w:jc w:val="both"/>
        <w:rPr>
          <w:rFonts w:ascii="Calibri" w:hAnsi="Calibri"/>
          <w:b/>
          <w:sz w:val="24"/>
          <w:szCs w:val="24"/>
          <w:u w:val="single"/>
        </w:rPr>
      </w:pPr>
      <w:r w:rsidRPr="00D030A9">
        <w:rPr>
          <w:sz w:val="24"/>
          <w:szCs w:val="24"/>
        </w:rPr>
        <w:t xml:space="preserve">Que les articles 1902, </w:t>
      </w:r>
      <w:r w:rsidR="009C5414" w:rsidRPr="00D030A9">
        <w:rPr>
          <w:sz w:val="24"/>
          <w:szCs w:val="24"/>
        </w:rPr>
        <w:t xml:space="preserve">1931 </w:t>
      </w:r>
      <w:r w:rsidRPr="00D030A9">
        <w:rPr>
          <w:sz w:val="24"/>
          <w:szCs w:val="24"/>
        </w:rPr>
        <w:t xml:space="preserve">et 1974.1 </w:t>
      </w:r>
      <w:r w:rsidR="009C5414" w:rsidRPr="00D030A9">
        <w:rPr>
          <w:sz w:val="24"/>
          <w:szCs w:val="24"/>
        </w:rPr>
        <w:t>du Code civil du Québec</w:t>
      </w:r>
      <w:r w:rsidR="00B90D80" w:rsidRPr="00D030A9">
        <w:rPr>
          <w:sz w:val="24"/>
          <w:szCs w:val="24"/>
        </w:rPr>
        <w:t xml:space="preserve"> soient davantage visibles</w:t>
      </w:r>
      <w:r w:rsidR="009C5414" w:rsidRPr="00D030A9">
        <w:rPr>
          <w:sz w:val="24"/>
          <w:szCs w:val="24"/>
        </w:rPr>
        <w:t xml:space="preserve"> </w:t>
      </w:r>
      <w:r w:rsidRPr="00D030A9">
        <w:rPr>
          <w:rFonts w:ascii="Calibri" w:hAnsi="Calibri"/>
          <w:sz w:val="24"/>
          <w:szCs w:val="24"/>
        </w:rPr>
        <w:t>dans le</w:t>
      </w:r>
      <w:r w:rsidR="00B90D80" w:rsidRPr="00D030A9">
        <w:rPr>
          <w:rFonts w:ascii="Calibri" w:hAnsi="Calibri"/>
          <w:sz w:val="24"/>
          <w:szCs w:val="24"/>
        </w:rPr>
        <w:t xml:space="preserve"> formulaire de</w:t>
      </w:r>
      <w:r w:rsidRPr="00D030A9">
        <w:rPr>
          <w:rFonts w:ascii="Calibri" w:hAnsi="Calibri"/>
          <w:sz w:val="24"/>
          <w:szCs w:val="24"/>
        </w:rPr>
        <w:t xml:space="preserve"> bail,</w:t>
      </w:r>
      <w:r w:rsidR="00F43B8C" w:rsidRPr="00D030A9">
        <w:rPr>
          <w:rFonts w:ascii="Calibri" w:hAnsi="Calibri"/>
          <w:sz w:val="24"/>
          <w:szCs w:val="24"/>
        </w:rPr>
        <w:t xml:space="preserve"> afin de mieux informer </w:t>
      </w:r>
      <w:r w:rsidR="00C3649C" w:rsidRPr="00D030A9">
        <w:rPr>
          <w:rFonts w:ascii="Calibri" w:hAnsi="Calibri"/>
          <w:sz w:val="24"/>
          <w:szCs w:val="24"/>
        </w:rPr>
        <w:t xml:space="preserve">et outiller </w:t>
      </w:r>
      <w:r w:rsidR="00F43B8C" w:rsidRPr="00D030A9">
        <w:rPr>
          <w:rFonts w:ascii="Calibri" w:hAnsi="Calibri"/>
          <w:sz w:val="24"/>
          <w:szCs w:val="24"/>
        </w:rPr>
        <w:t>les</w:t>
      </w:r>
      <w:r w:rsidR="00FA7717" w:rsidRPr="00D030A9">
        <w:rPr>
          <w:rFonts w:ascii="Calibri" w:hAnsi="Calibri"/>
          <w:sz w:val="24"/>
          <w:szCs w:val="24"/>
        </w:rPr>
        <w:t xml:space="preserve"> </w:t>
      </w:r>
      <w:r w:rsidR="00F43B8C" w:rsidRPr="00D030A9">
        <w:rPr>
          <w:rFonts w:ascii="Calibri" w:hAnsi="Calibri"/>
          <w:sz w:val="24"/>
          <w:szCs w:val="24"/>
        </w:rPr>
        <w:t>locataires</w:t>
      </w:r>
      <w:r w:rsidR="00274CEE" w:rsidRPr="00D030A9">
        <w:rPr>
          <w:rFonts w:ascii="Calibri" w:hAnsi="Calibri"/>
          <w:sz w:val="24"/>
          <w:szCs w:val="24"/>
        </w:rPr>
        <w:t>.</w:t>
      </w:r>
    </w:p>
    <w:p w14:paraId="4B2C484C" w14:textId="6D9B0686" w:rsidR="0032170E" w:rsidRPr="00D030A9" w:rsidRDefault="00F43B8C" w:rsidP="00E94153">
      <w:pPr>
        <w:pStyle w:val="Paragraphedeliste"/>
        <w:numPr>
          <w:ilvl w:val="0"/>
          <w:numId w:val="12"/>
        </w:numPr>
        <w:spacing w:before="120" w:after="0" w:line="240" w:lineRule="auto"/>
        <w:ind w:left="714" w:hanging="357"/>
        <w:contextualSpacing w:val="0"/>
        <w:jc w:val="both"/>
        <w:rPr>
          <w:rFonts w:ascii="Calibri" w:hAnsi="Calibri"/>
          <w:sz w:val="24"/>
          <w:szCs w:val="24"/>
        </w:rPr>
      </w:pPr>
      <w:r w:rsidRPr="00D030A9">
        <w:rPr>
          <w:rFonts w:ascii="Calibri" w:hAnsi="Calibri"/>
          <w:sz w:val="24"/>
          <w:szCs w:val="24"/>
        </w:rPr>
        <w:t>Que le gouverne</w:t>
      </w:r>
      <w:r w:rsidR="00B90D80" w:rsidRPr="00D030A9">
        <w:rPr>
          <w:rFonts w:ascii="Calibri" w:hAnsi="Calibri"/>
          <w:sz w:val="24"/>
          <w:szCs w:val="24"/>
        </w:rPr>
        <w:t>ment du Québec</w:t>
      </w:r>
      <w:r w:rsidR="00AB4BAB" w:rsidRPr="00D030A9">
        <w:rPr>
          <w:rFonts w:ascii="Calibri" w:hAnsi="Calibri"/>
          <w:sz w:val="24"/>
          <w:szCs w:val="24"/>
        </w:rPr>
        <w:t xml:space="preserve"> </w:t>
      </w:r>
      <w:r w:rsidR="0032170E" w:rsidRPr="00D030A9">
        <w:rPr>
          <w:rFonts w:ascii="Calibri" w:hAnsi="Calibri"/>
          <w:sz w:val="24"/>
          <w:szCs w:val="24"/>
        </w:rPr>
        <w:t>reconnaisse</w:t>
      </w:r>
      <w:r w:rsidRPr="00D030A9">
        <w:rPr>
          <w:rFonts w:ascii="Calibri" w:hAnsi="Calibri"/>
          <w:sz w:val="24"/>
          <w:szCs w:val="24"/>
        </w:rPr>
        <w:t xml:space="preserve"> </w:t>
      </w:r>
      <w:r w:rsidR="0032170E" w:rsidRPr="00D030A9">
        <w:rPr>
          <w:rFonts w:ascii="Calibri" w:hAnsi="Calibri"/>
          <w:sz w:val="24"/>
          <w:szCs w:val="24"/>
        </w:rPr>
        <w:t>et dénonce</w:t>
      </w:r>
      <w:r w:rsidRPr="00D030A9">
        <w:rPr>
          <w:rFonts w:ascii="Calibri" w:hAnsi="Calibri"/>
          <w:sz w:val="24"/>
          <w:szCs w:val="24"/>
        </w:rPr>
        <w:t xml:space="preserve"> la gravité du harcèlement sexuel et des violences sexuelles </w:t>
      </w:r>
      <w:r w:rsidR="00B90D80" w:rsidRPr="00D030A9">
        <w:rPr>
          <w:rFonts w:ascii="Calibri" w:hAnsi="Calibri"/>
          <w:sz w:val="24"/>
          <w:szCs w:val="24"/>
        </w:rPr>
        <w:t>ciblant spécifiquement l</w:t>
      </w:r>
      <w:r w:rsidR="0032170E" w:rsidRPr="00D030A9">
        <w:rPr>
          <w:rFonts w:ascii="Calibri" w:hAnsi="Calibri"/>
          <w:sz w:val="24"/>
          <w:szCs w:val="24"/>
        </w:rPr>
        <w:t>es femmes locataires</w:t>
      </w:r>
      <w:r w:rsidR="00B90D80" w:rsidRPr="00D030A9">
        <w:rPr>
          <w:rFonts w:ascii="Calibri" w:hAnsi="Calibri"/>
          <w:sz w:val="24"/>
          <w:szCs w:val="24"/>
        </w:rPr>
        <w:t>.</w:t>
      </w:r>
      <w:r w:rsidR="0032170E" w:rsidRPr="00D030A9">
        <w:rPr>
          <w:rFonts w:ascii="Calibri" w:hAnsi="Calibri"/>
          <w:sz w:val="24"/>
          <w:szCs w:val="24"/>
        </w:rPr>
        <w:t xml:space="preserve"> </w:t>
      </w:r>
      <w:r w:rsidR="00B90D80" w:rsidRPr="00D030A9">
        <w:rPr>
          <w:rFonts w:ascii="Calibri" w:hAnsi="Calibri"/>
          <w:sz w:val="24"/>
          <w:szCs w:val="24"/>
        </w:rPr>
        <w:t>Q</w:t>
      </w:r>
      <w:r w:rsidR="0032170E" w:rsidRPr="00D030A9">
        <w:rPr>
          <w:rFonts w:ascii="Calibri" w:hAnsi="Calibri"/>
          <w:sz w:val="24"/>
          <w:szCs w:val="24"/>
        </w:rPr>
        <w:t>u’il</w:t>
      </w:r>
      <w:r w:rsidRPr="00D030A9">
        <w:rPr>
          <w:rFonts w:ascii="Calibri" w:hAnsi="Calibri"/>
          <w:sz w:val="24"/>
          <w:szCs w:val="24"/>
        </w:rPr>
        <w:t xml:space="preserve"> s’engage à</w:t>
      </w:r>
      <w:r w:rsidR="0032170E" w:rsidRPr="00D030A9">
        <w:rPr>
          <w:rFonts w:ascii="Calibri" w:hAnsi="Calibri"/>
          <w:sz w:val="24"/>
          <w:szCs w:val="24"/>
        </w:rPr>
        <w:t xml:space="preserve"> créer un comité conjoint </w:t>
      </w:r>
      <w:r w:rsidR="00B90D80" w:rsidRPr="00D030A9">
        <w:rPr>
          <w:rFonts w:ascii="Calibri" w:hAnsi="Calibri"/>
          <w:sz w:val="24"/>
          <w:szCs w:val="24"/>
        </w:rPr>
        <w:t>composé d’</w:t>
      </w:r>
      <w:r w:rsidR="0032170E" w:rsidRPr="00D030A9">
        <w:rPr>
          <w:rFonts w:ascii="Calibri" w:hAnsi="Calibri"/>
          <w:sz w:val="24"/>
          <w:szCs w:val="24"/>
        </w:rPr>
        <w:t>instances gouvernem</w:t>
      </w:r>
      <w:r w:rsidR="00B90D80" w:rsidRPr="00D030A9">
        <w:rPr>
          <w:rFonts w:ascii="Calibri" w:hAnsi="Calibri"/>
          <w:sz w:val="24"/>
          <w:szCs w:val="24"/>
        </w:rPr>
        <w:t xml:space="preserve">entales et de </w:t>
      </w:r>
      <w:proofErr w:type="spellStart"/>
      <w:r w:rsidR="00B90D80" w:rsidRPr="00D030A9">
        <w:rPr>
          <w:rFonts w:ascii="Calibri" w:hAnsi="Calibri"/>
          <w:sz w:val="24"/>
          <w:szCs w:val="24"/>
        </w:rPr>
        <w:t>représentantEs</w:t>
      </w:r>
      <w:proofErr w:type="spellEnd"/>
      <w:r w:rsidR="00B90D80" w:rsidRPr="00D030A9">
        <w:rPr>
          <w:rFonts w:ascii="Calibri" w:hAnsi="Calibri"/>
          <w:sz w:val="24"/>
          <w:szCs w:val="24"/>
        </w:rPr>
        <w:t xml:space="preserve"> des</w:t>
      </w:r>
      <w:r w:rsidR="0032170E" w:rsidRPr="00D030A9">
        <w:rPr>
          <w:rFonts w:ascii="Calibri" w:hAnsi="Calibri"/>
          <w:sz w:val="24"/>
          <w:szCs w:val="24"/>
        </w:rPr>
        <w:t xml:space="preserve"> milieu</w:t>
      </w:r>
      <w:r w:rsidR="00B90D80" w:rsidRPr="00D030A9">
        <w:rPr>
          <w:rFonts w:ascii="Calibri" w:hAnsi="Calibri"/>
          <w:sz w:val="24"/>
          <w:szCs w:val="24"/>
        </w:rPr>
        <w:t>x</w:t>
      </w:r>
      <w:r w:rsidR="0032170E" w:rsidRPr="00D030A9">
        <w:rPr>
          <w:rFonts w:ascii="Calibri" w:hAnsi="Calibri"/>
          <w:sz w:val="24"/>
          <w:szCs w:val="24"/>
        </w:rPr>
        <w:t xml:space="preserve"> communautaire</w:t>
      </w:r>
      <w:r w:rsidR="0032170E" w:rsidRPr="00D030A9">
        <w:rPr>
          <w:rStyle w:val="Marquedecommentaire"/>
          <w:sz w:val="24"/>
          <w:szCs w:val="24"/>
        </w:rPr>
        <w:t xml:space="preserve"> et féministe afin de :</w:t>
      </w:r>
    </w:p>
    <w:p w14:paraId="50082B00" w14:textId="64756821" w:rsidR="0032170E" w:rsidRPr="00D030A9" w:rsidRDefault="0032170E" w:rsidP="00E94153">
      <w:pPr>
        <w:pStyle w:val="Paragraphedeliste"/>
        <w:numPr>
          <w:ilvl w:val="1"/>
          <w:numId w:val="12"/>
        </w:numPr>
        <w:spacing w:after="0" w:line="240" w:lineRule="auto"/>
        <w:jc w:val="both"/>
        <w:rPr>
          <w:rFonts w:ascii="Calibri" w:hAnsi="Calibri"/>
          <w:b/>
          <w:sz w:val="24"/>
          <w:szCs w:val="24"/>
          <w:u w:val="single"/>
        </w:rPr>
      </w:pPr>
      <w:r w:rsidRPr="00D030A9">
        <w:rPr>
          <w:rFonts w:ascii="Calibri" w:hAnsi="Calibri"/>
          <w:sz w:val="24"/>
          <w:szCs w:val="24"/>
        </w:rPr>
        <w:t>mettre</w:t>
      </w:r>
      <w:r w:rsidR="00F43B8C" w:rsidRPr="00D030A9">
        <w:rPr>
          <w:rFonts w:ascii="Calibri" w:hAnsi="Calibri"/>
          <w:sz w:val="24"/>
          <w:szCs w:val="24"/>
        </w:rPr>
        <w:t xml:space="preserve"> sur pied </w:t>
      </w:r>
      <w:r w:rsidR="00B90D80" w:rsidRPr="00D030A9">
        <w:rPr>
          <w:rFonts w:ascii="Calibri" w:hAnsi="Calibri"/>
          <w:sz w:val="24"/>
          <w:szCs w:val="24"/>
        </w:rPr>
        <w:t xml:space="preserve">et médiatiser </w:t>
      </w:r>
      <w:r w:rsidR="00F43B8C" w:rsidRPr="00D030A9">
        <w:rPr>
          <w:rFonts w:ascii="Calibri" w:hAnsi="Calibri"/>
          <w:sz w:val="24"/>
          <w:szCs w:val="24"/>
        </w:rPr>
        <w:t xml:space="preserve">une campagne publique </w:t>
      </w:r>
      <w:r w:rsidR="00B90D80" w:rsidRPr="00D030A9">
        <w:rPr>
          <w:rFonts w:ascii="Calibri" w:hAnsi="Calibri"/>
          <w:sz w:val="24"/>
          <w:szCs w:val="24"/>
        </w:rPr>
        <w:t xml:space="preserve">de sensibilisation </w:t>
      </w:r>
      <w:r w:rsidRPr="00D030A9">
        <w:rPr>
          <w:rFonts w:ascii="Calibri" w:hAnsi="Calibri"/>
          <w:sz w:val="24"/>
          <w:szCs w:val="24"/>
        </w:rPr>
        <w:t>sur ce thème;</w:t>
      </w:r>
    </w:p>
    <w:p w14:paraId="492E2DAD" w14:textId="652D1682" w:rsidR="0032170E" w:rsidRPr="00D030A9" w:rsidRDefault="0032170E" w:rsidP="00E94153">
      <w:pPr>
        <w:pStyle w:val="Paragraphedeliste"/>
        <w:numPr>
          <w:ilvl w:val="1"/>
          <w:numId w:val="12"/>
        </w:numPr>
        <w:spacing w:after="0" w:line="240" w:lineRule="auto"/>
        <w:jc w:val="both"/>
        <w:rPr>
          <w:rFonts w:ascii="Calibri" w:hAnsi="Calibri"/>
          <w:b/>
          <w:sz w:val="24"/>
          <w:szCs w:val="24"/>
          <w:u w:val="single"/>
        </w:rPr>
      </w:pPr>
      <w:r w:rsidRPr="00D030A9">
        <w:rPr>
          <w:rFonts w:ascii="Calibri" w:hAnsi="Calibri"/>
          <w:sz w:val="24"/>
          <w:szCs w:val="24"/>
        </w:rPr>
        <w:t>réfléchir à des moyen</w:t>
      </w:r>
      <w:r w:rsidR="006F7AD5" w:rsidRPr="00D030A9">
        <w:rPr>
          <w:rFonts w:ascii="Calibri" w:hAnsi="Calibri"/>
          <w:sz w:val="24"/>
          <w:szCs w:val="24"/>
        </w:rPr>
        <w:t>s</w:t>
      </w:r>
      <w:r w:rsidRPr="00D030A9">
        <w:rPr>
          <w:rFonts w:ascii="Calibri" w:hAnsi="Calibri"/>
          <w:sz w:val="24"/>
          <w:szCs w:val="24"/>
        </w:rPr>
        <w:t xml:space="preserve"> </w:t>
      </w:r>
      <w:r w:rsidR="00B90D80" w:rsidRPr="00D030A9">
        <w:rPr>
          <w:rFonts w:ascii="Calibri" w:hAnsi="Calibri"/>
          <w:sz w:val="24"/>
          <w:szCs w:val="24"/>
        </w:rPr>
        <w:t>permettant de</w:t>
      </w:r>
      <w:r w:rsidRPr="00D030A9">
        <w:rPr>
          <w:rFonts w:ascii="Calibri" w:hAnsi="Calibri"/>
          <w:sz w:val="24"/>
          <w:szCs w:val="24"/>
        </w:rPr>
        <w:t xml:space="preserve"> lutter contre ces violences.</w:t>
      </w:r>
    </w:p>
    <w:p w14:paraId="048E4018" w14:textId="49746D72" w:rsidR="002C78AE" w:rsidRDefault="004F6295" w:rsidP="00AD0453">
      <w:pPr>
        <w:pStyle w:val="Paragraphedeliste"/>
        <w:numPr>
          <w:ilvl w:val="0"/>
          <w:numId w:val="12"/>
        </w:numPr>
        <w:spacing w:before="120" w:after="200" w:line="240" w:lineRule="auto"/>
        <w:ind w:left="714" w:hanging="357"/>
        <w:contextualSpacing w:val="0"/>
        <w:jc w:val="both"/>
        <w:rPr>
          <w:sz w:val="24"/>
          <w:szCs w:val="24"/>
        </w:rPr>
      </w:pPr>
      <w:r w:rsidRPr="000643E8">
        <w:rPr>
          <w:sz w:val="24"/>
          <w:szCs w:val="24"/>
        </w:rPr>
        <w:t xml:space="preserve">Que </w:t>
      </w:r>
      <w:r w:rsidR="0032170E" w:rsidRPr="000643E8">
        <w:rPr>
          <w:sz w:val="24"/>
          <w:szCs w:val="24"/>
        </w:rPr>
        <w:t>la liste</w:t>
      </w:r>
      <w:r w:rsidRPr="000643E8">
        <w:rPr>
          <w:sz w:val="24"/>
          <w:szCs w:val="24"/>
        </w:rPr>
        <w:t xml:space="preserve"> </w:t>
      </w:r>
      <w:r w:rsidR="0027077B" w:rsidRPr="000643E8">
        <w:rPr>
          <w:sz w:val="24"/>
          <w:szCs w:val="24"/>
        </w:rPr>
        <w:t xml:space="preserve">des infractions </w:t>
      </w:r>
      <w:r w:rsidR="008A3D92" w:rsidRPr="000643E8">
        <w:rPr>
          <w:sz w:val="24"/>
          <w:szCs w:val="24"/>
        </w:rPr>
        <w:t>donnant droit à un dédommagement selon la</w:t>
      </w:r>
      <w:r w:rsidR="0027077B" w:rsidRPr="000643E8">
        <w:rPr>
          <w:sz w:val="24"/>
          <w:szCs w:val="24"/>
        </w:rPr>
        <w:t xml:space="preserve"> </w:t>
      </w:r>
      <w:r w:rsidR="0027077B" w:rsidRPr="00D030A9">
        <w:rPr>
          <w:sz w:val="24"/>
          <w:szCs w:val="24"/>
        </w:rPr>
        <w:t>Loi sur l'indemnisation des victimes d'actes criminel</w:t>
      </w:r>
      <w:r w:rsidR="0032170E" w:rsidRPr="00D030A9">
        <w:rPr>
          <w:sz w:val="24"/>
          <w:szCs w:val="24"/>
        </w:rPr>
        <w:t xml:space="preserve"> (IVAC) </w:t>
      </w:r>
      <w:r w:rsidR="0027077B" w:rsidRPr="00D030A9">
        <w:rPr>
          <w:sz w:val="24"/>
          <w:szCs w:val="24"/>
        </w:rPr>
        <w:t>s</w:t>
      </w:r>
      <w:r w:rsidR="00DD2F78" w:rsidRPr="00D030A9">
        <w:rPr>
          <w:sz w:val="24"/>
          <w:szCs w:val="24"/>
        </w:rPr>
        <w:t xml:space="preserve">oit actualisée </w:t>
      </w:r>
      <w:r w:rsidR="0032170E" w:rsidRPr="00D030A9">
        <w:rPr>
          <w:sz w:val="24"/>
          <w:szCs w:val="24"/>
        </w:rPr>
        <w:t>pour y inclure l</w:t>
      </w:r>
      <w:r w:rsidR="0027077B" w:rsidRPr="00D030A9">
        <w:rPr>
          <w:sz w:val="24"/>
          <w:szCs w:val="24"/>
        </w:rPr>
        <w:t>es infractions révisées du Code criminel, dont le harcèlement criminel (art.</w:t>
      </w:r>
      <w:r w:rsidR="00274CEE" w:rsidRPr="00D030A9">
        <w:rPr>
          <w:sz w:val="24"/>
          <w:szCs w:val="24"/>
        </w:rPr>
        <w:t xml:space="preserve"> </w:t>
      </w:r>
      <w:r w:rsidR="0027077B" w:rsidRPr="00D030A9">
        <w:rPr>
          <w:sz w:val="24"/>
          <w:szCs w:val="24"/>
        </w:rPr>
        <w:t>264) et les menaces (</w:t>
      </w:r>
      <w:r w:rsidR="00274CEE" w:rsidRPr="00D030A9">
        <w:rPr>
          <w:sz w:val="24"/>
          <w:szCs w:val="24"/>
        </w:rPr>
        <w:t xml:space="preserve">art. </w:t>
      </w:r>
      <w:r w:rsidR="0027077B" w:rsidRPr="00D030A9">
        <w:rPr>
          <w:sz w:val="24"/>
          <w:szCs w:val="24"/>
        </w:rPr>
        <w:t>264.1)</w:t>
      </w:r>
      <w:r w:rsidR="00DD2F78" w:rsidRPr="00D030A9">
        <w:rPr>
          <w:sz w:val="24"/>
          <w:szCs w:val="24"/>
        </w:rPr>
        <w:t xml:space="preserve">, et que des fonds </w:t>
      </w:r>
      <w:r w:rsidR="008A3D92" w:rsidRPr="00D030A9">
        <w:rPr>
          <w:sz w:val="24"/>
          <w:szCs w:val="24"/>
        </w:rPr>
        <w:t xml:space="preserve">publics </w:t>
      </w:r>
      <w:r w:rsidR="00DD2F78" w:rsidRPr="00D030A9">
        <w:rPr>
          <w:sz w:val="24"/>
          <w:szCs w:val="24"/>
        </w:rPr>
        <w:t>soient réinvestis dans l’IVAC</w:t>
      </w:r>
      <w:r w:rsidR="0032170E" w:rsidRPr="00D030A9">
        <w:rPr>
          <w:sz w:val="24"/>
          <w:szCs w:val="24"/>
        </w:rPr>
        <w:t xml:space="preserve">. </w:t>
      </w:r>
    </w:p>
    <w:p w14:paraId="20097BB8" w14:textId="77777777" w:rsidR="000643E8" w:rsidRPr="000643E8" w:rsidRDefault="000643E8" w:rsidP="000643E8">
      <w:pPr>
        <w:spacing w:before="120" w:after="0" w:line="240" w:lineRule="auto"/>
        <w:jc w:val="both"/>
        <w:rPr>
          <w:sz w:val="24"/>
          <w:szCs w:val="24"/>
        </w:rPr>
      </w:pPr>
    </w:p>
    <w:sectPr w:rsidR="000643E8" w:rsidRPr="000643E8" w:rsidSect="00A356B9">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2E17" w14:textId="77777777" w:rsidR="00AD0453" w:rsidRDefault="00AD0453" w:rsidP="00511861">
      <w:pPr>
        <w:spacing w:after="0" w:line="240" w:lineRule="auto"/>
      </w:pPr>
      <w:r>
        <w:separator/>
      </w:r>
    </w:p>
  </w:endnote>
  <w:endnote w:type="continuationSeparator" w:id="0">
    <w:p w14:paraId="10CC0CE3" w14:textId="77777777" w:rsidR="00AD0453" w:rsidRDefault="00AD0453" w:rsidP="00511861">
      <w:pPr>
        <w:spacing w:after="0" w:line="240" w:lineRule="auto"/>
      </w:pPr>
      <w:r>
        <w:continuationSeparator/>
      </w:r>
    </w:p>
  </w:endnote>
  <w:endnote w:id="1">
    <w:p w14:paraId="04B2C16A" w14:textId="6C86EC95" w:rsidR="00AD0453" w:rsidRDefault="00AD0453">
      <w:pPr>
        <w:pStyle w:val="Notedefin"/>
      </w:pPr>
      <w:r>
        <w:rPr>
          <w:rStyle w:val="Appeldenotedefin"/>
        </w:rPr>
        <w:endnoteRef/>
      </w:r>
      <w:r>
        <w:t xml:space="preserve"> </w:t>
      </w:r>
      <w:r w:rsidRPr="00AF7767">
        <w:t xml:space="preserve">Sinha, Maire, Mesure de la violence faite aux femmes : tendances statistiques, </w:t>
      </w:r>
      <w:r>
        <w:t xml:space="preserve">Statistiques Canada, </w:t>
      </w:r>
      <w:r w:rsidRPr="00AF7767">
        <w:t>25 février 2013</w:t>
      </w:r>
      <w:r>
        <w:t>, p. 30 et 33</w:t>
      </w:r>
      <w:r w:rsidR="00AA2C0C">
        <w:t>.</w:t>
      </w:r>
    </w:p>
  </w:endnote>
  <w:endnote w:id="2">
    <w:p w14:paraId="3761FED7" w14:textId="567C1DF5" w:rsidR="00AD0453" w:rsidRPr="00AA2C0C" w:rsidRDefault="00AD0453">
      <w:pPr>
        <w:pStyle w:val="Notedefin"/>
        <w:rPr>
          <w:lang w:val="fr-FR"/>
        </w:rPr>
      </w:pPr>
      <w:r>
        <w:rPr>
          <w:rStyle w:val="Appeldenotedefin"/>
        </w:rPr>
        <w:endnoteRef/>
      </w:r>
      <w:r>
        <w:t xml:space="preserve"> Statistiques sur les agressions sexuelles au Québec, Ministère de la Sécurité publique,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1D781" w14:textId="77777777" w:rsidR="00AD0453" w:rsidRDefault="00AD0453" w:rsidP="00511861">
      <w:pPr>
        <w:spacing w:after="0" w:line="240" w:lineRule="auto"/>
      </w:pPr>
      <w:r>
        <w:separator/>
      </w:r>
    </w:p>
  </w:footnote>
  <w:footnote w:type="continuationSeparator" w:id="0">
    <w:p w14:paraId="5A1CCD6B" w14:textId="77777777" w:rsidR="00AD0453" w:rsidRDefault="00AD0453" w:rsidP="005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859"/>
    <w:multiLevelType w:val="hybridMultilevel"/>
    <w:tmpl w:val="3A2ACFA6"/>
    <w:lvl w:ilvl="0" w:tplc="BA886FFA">
      <w:start w:val="1"/>
      <w:numFmt w:val="bullet"/>
      <w:lvlText w:val=""/>
      <w:lvlJc w:val="left"/>
      <w:pPr>
        <w:ind w:left="720" w:hanging="360"/>
      </w:pPr>
      <w:rPr>
        <w:rFonts w:ascii="Webdings" w:hAnsi="Web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040EA7"/>
    <w:multiLevelType w:val="hybridMultilevel"/>
    <w:tmpl w:val="825215C0"/>
    <w:lvl w:ilvl="0" w:tplc="A5D0B258">
      <w:start w:val="1"/>
      <w:numFmt w:val="bullet"/>
      <w:lvlText w:val="♀"/>
      <w:lvlJc w:val="left"/>
      <w:pPr>
        <w:ind w:left="720" w:hanging="360"/>
      </w:pPr>
      <w:rPr>
        <w:rFonts w:ascii="Monotype Corsiva" w:hAnsi="Monotype Corsiv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A6581"/>
    <w:multiLevelType w:val="hybridMultilevel"/>
    <w:tmpl w:val="942AB134"/>
    <w:lvl w:ilvl="0" w:tplc="A5D0B258">
      <w:start w:val="1"/>
      <w:numFmt w:val="bullet"/>
      <w:lvlText w:val="♀"/>
      <w:lvlJc w:val="left"/>
      <w:pPr>
        <w:ind w:left="720" w:hanging="360"/>
      </w:pPr>
      <w:rPr>
        <w:rFonts w:ascii="Monotype Corsiva" w:hAnsi="Monotype Corsiv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9A7552"/>
    <w:multiLevelType w:val="multilevel"/>
    <w:tmpl w:val="1EE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85F57"/>
    <w:multiLevelType w:val="hybridMultilevel"/>
    <w:tmpl w:val="AD04F2B2"/>
    <w:lvl w:ilvl="0" w:tplc="A5D0B258">
      <w:start w:val="1"/>
      <w:numFmt w:val="bullet"/>
      <w:lvlText w:val="♀"/>
      <w:lvlJc w:val="left"/>
      <w:pPr>
        <w:ind w:left="720" w:hanging="360"/>
      </w:pPr>
      <w:rPr>
        <w:rFonts w:ascii="Monotype Corsiva" w:hAnsi="Monotype Corsiv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332875"/>
    <w:multiLevelType w:val="hybridMultilevel"/>
    <w:tmpl w:val="87F2CEB4"/>
    <w:lvl w:ilvl="0" w:tplc="A5D0B258">
      <w:start w:val="1"/>
      <w:numFmt w:val="bullet"/>
      <w:lvlText w:val="♀"/>
      <w:lvlJc w:val="left"/>
      <w:pPr>
        <w:ind w:left="720" w:hanging="360"/>
      </w:pPr>
      <w:rPr>
        <w:rFonts w:ascii="Monotype Corsiva" w:hAnsi="Monotype Corsiv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756397"/>
    <w:multiLevelType w:val="hybridMultilevel"/>
    <w:tmpl w:val="16564062"/>
    <w:lvl w:ilvl="0" w:tplc="A8647806">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3DBC2581"/>
    <w:multiLevelType w:val="hybridMultilevel"/>
    <w:tmpl w:val="21E0F3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8535A8"/>
    <w:multiLevelType w:val="multilevel"/>
    <w:tmpl w:val="942AB134"/>
    <w:lvl w:ilvl="0">
      <w:start w:val="1"/>
      <w:numFmt w:val="bullet"/>
      <w:lvlText w:val="♀"/>
      <w:lvlJc w:val="left"/>
      <w:pPr>
        <w:ind w:left="720" w:hanging="360"/>
      </w:pPr>
      <w:rPr>
        <w:rFonts w:ascii="Monotype Corsiva" w:hAnsi="Monotype Corsiv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EE6EA6"/>
    <w:multiLevelType w:val="multilevel"/>
    <w:tmpl w:val="455E8FD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3B45DD4"/>
    <w:multiLevelType w:val="hybridMultilevel"/>
    <w:tmpl w:val="C23AA68E"/>
    <w:lvl w:ilvl="0" w:tplc="A5D0B258">
      <w:start w:val="1"/>
      <w:numFmt w:val="bullet"/>
      <w:lvlText w:val="♀"/>
      <w:lvlJc w:val="left"/>
      <w:pPr>
        <w:ind w:left="1440" w:hanging="360"/>
      </w:pPr>
      <w:rPr>
        <w:rFonts w:ascii="Monotype Corsiva" w:hAnsi="Monotype Corsiva"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9427D20"/>
    <w:multiLevelType w:val="hybridMultilevel"/>
    <w:tmpl w:val="BEF2D85C"/>
    <w:lvl w:ilvl="0" w:tplc="D80CFBC8">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2" w15:restartNumberingAfterBreak="0">
    <w:nsid w:val="5F185ACE"/>
    <w:multiLevelType w:val="hybridMultilevel"/>
    <w:tmpl w:val="CDFCCEC6"/>
    <w:lvl w:ilvl="0" w:tplc="4D82CAC8">
      <w:start w:val="3"/>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67B553FE"/>
    <w:multiLevelType w:val="hybridMultilevel"/>
    <w:tmpl w:val="0DEE9F60"/>
    <w:lvl w:ilvl="0" w:tplc="A5D0B258">
      <w:start w:val="1"/>
      <w:numFmt w:val="bullet"/>
      <w:lvlText w:val="♀"/>
      <w:lvlJc w:val="left"/>
      <w:pPr>
        <w:ind w:left="720" w:hanging="360"/>
      </w:pPr>
      <w:rPr>
        <w:rFonts w:ascii="Monotype Corsiva" w:hAnsi="Monotype Corsiv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1B068A"/>
    <w:multiLevelType w:val="hybridMultilevel"/>
    <w:tmpl w:val="51524326"/>
    <w:lvl w:ilvl="0" w:tplc="65F037A0">
      <w:start w:val="1"/>
      <w:numFmt w:val="decimal"/>
      <w:lvlText w:val="%1."/>
      <w:lvlJc w:val="left"/>
      <w:pPr>
        <w:ind w:left="720" w:hanging="360"/>
      </w:pPr>
      <w:rPr>
        <w:rFonts w:ascii="Comic Sans MS" w:hAnsi="Comic Sans MS" w:hint="default"/>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69826533"/>
    <w:multiLevelType w:val="hybridMultilevel"/>
    <w:tmpl w:val="C6F06EE6"/>
    <w:lvl w:ilvl="0" w:tplc="5B928C2A">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6" w15:restartNumberingAfterBreak="0">
    <w:nsid w:val="71290991"/>
    <w:multiLevelType w:val="hybridMultilevel"/>
    <w:tmpl w:val="455E8FD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2"/>
  </w:num>
  <w:num w:numId="5">
    <w:abstractNumId w:val="15"/>
  </w:num>
  <w:num w:numId="6">
    <w:abstractNumId w:val="0"/>
  </w:num>
  <w:num w:numId="7">
    <w:abstractNumId w:val="2"/>
  </w:num>
  <w:num w:numId="8">
    <w:abstractNumId w:val="16"/>
  </w:num>
  <w:num w:numId="9">
    <w:abstractNumId w:val="7"/>
  </w:num>
  <w:num w:numId="10">
    <w:abstractNumId w:val="4"/>
  </w:num>
  <w:num w:numId="11">
    <w:abstractNumId w:val="10"/>
  </w:num>
  <w:num w:numId="12">
    <w:abstractNumId w:val="13"/>
  </w:num>
  <w:num w:numId="13">
    <w:abstractNumId w:val="8"/>
  </w:num>
  <w:num w:numId="14">
    <w:abstractNumId w:val="5"/>
  </w:num>
  <w:num w:numId="15">
    <w:abstractNumId w:val="9"/>
  </w:num>
  <w:num w:numId="16">
    <w:abstractNumId w:val="1"/>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B9"/>
    <w:rsid w:val="00051F12"/>
    <w:rsid w:val="000643E8"/>
    <w:rsid w:val="00064A19"/>
    <w:rsid w:val="00077AFD"/>
    <w:rsid w:val="000841CF"/>
    <w:rsid w:val="000A3E3A"/>
    <w:rsid w:val="001077F2"/>
    <w:rsid w:val="00107EFA"/>
    <w:rsid w:val="00111209"/>
    <w:rsid w:val="00227FEE"/>
    <w:rsid w:val="00233912"/>
    <w:rsid w:val="002376ED"/>
    <w:rsid w:val="0027077B"/>
    <w:rsid w:val="00274CEE"/>
    <w:rsid w:val="002A1DB4"/>
    <w:rsid w:val="002C2663"/>
    <w:rsid w:val="002C78AE"/>
    <w:rsid w:val="002E0E3B"/>
    <w:rsid w:val="0032170E"/>
    <w:rsid w:val="003C254A"/>
    <w:rsid w:val="003C7DA5"/>
    <w:rsid w:val="004006C7"/>
    <w:rsid w:val="0044335E"/>
    <w:rsid w:val="0045259F"/>
    <w:rsid w:val="004E6FF0"/>
    <w:rsid w:val="004F6295"/>
    <w:rsid w:val="00504146"/>
    <w:rsid w:val="00511861"/>
    <w:rsid w:val="005407FF"/>
    <w:rsid w:val="00546805"/>
    <w:rsid w:val="005973C0"/>
    <w:rsid w:val="005E2417"/>
    <w:rsid w:val="006D21AE"/>
    <w:rsid w:val="006F7AD5"/>
    <w:rsid w:val="0074043A"/>
    <w:rsid w:val="007551E9"/>
    <w:rsid w:val="007C34D2"/>
    <w:rsid w:val="00821553"/>
    <w:rsid w:val="00856546"/>
    <w:rsid w:val="008964FD"/>
    <w:rsid w:val="008A3D92"/>
    <w:rsid w:val="008C464B"/>
    <w:rsid w:val="008D39B4"/>
    <w:rsid w:val="008D4CC7"/>
    <w:rsid w:val="008D57BE"/>
    <w:rsid w:val="009031E8"/>
    <w:rsid w:val="00932F2B"/>
    <w:rsid w:val="00944CBA"/>
    <w:rsid w:val="009A5403"/>
    <w:rsid w:val="009B330E"/>
    <w:rsid w:val="009C10EF"/>
    <w:rsid w:val="009C5335"/>
    <w:rsid w:val="009C5414"/>
    <w:rsid w:val="00A171B0"/>
    <w:rsid w:val="00A26CB9"/>
    <w:rsid w:val="00A3216F"/>
    <w:rsid w:val="00A356B9"/>
    <w:rsid w:val="00A65890"/>
    <w:rsid w:val="00A83C20"/>
    <w:rsid w:val="00A972E2"/>
    <w:rsid w:val="00AA0912"/>
    <w:rsid w:val="00AA20F0"/>
    <w:rsid w:val="00AA2C0C"/>
    <w:rsid w:val="00AB4BAB"/>
    <w:rsid w:val="00AD0453"/>
    <w:rsid w:val="00AD0607"/>
    <w:rsid w:val="00AF7767"/>
    <w:rsid w:val="00B00D9E"/>
    <w:rsid w:val="00B43B2C"/>
    <w:rsid w:val="00B7123B"/>
    <w:rsid w:val="00B90D80"/>
    <w:rsid w:val="00B922D6"/>
    <w:rsid w:val="00BB527E"/>
    <w:rsid w:val="00BE479F"/>
    <w:rsid w:val="00BF4BB8"/>
    <w:rsid w:val="00C3649C"/>
    <w:rsid w:val="00C51D28"/>
    <w:rsid w:val="00C67686"/>
    <w:rsid w:val="00D030A9"/>
    <w:rsid w:val="00D11A91"/>
    <w:rsid w:val="00D41422"/>
    <w:rsid w:val="00D5643E"/>
    <w:rsid w:val="00D6152C"/>
    <w:rsid w:val="00D65E68"/>
    <w:rsid w:val="00D9727C"/>
    <w:rsid w:val="00DA7E5B"/>
    <w:rsid w:val="00DC792E"/>
    <w:rsid w:val="00DD2F78"/>
    <w:rsid w:val="00DE2FED"/>
    <w:rsid w:val="00E27208"/>
    <w:rsid w:val="00E33F34"/>
    <w:rsid w:val="00E94153"/>
    <w:rsid w:val="00EC77E6"/>
    <w:rsid w:val="00ED17A6"/>
    <w:rsid w:val="00F17F63"/>
    <w:rsid w:val="00F3229B"/>
    <w:rsid w:val="00F43B8C"/>
    <w:rsid w:val="00F52764"/>
    <w:rsid w:val="00F80D1F"/>
    <w:rsid w:val="00F85BD3"/>
    <w:rsid w:val="00FA7717"/>
    <w:rsid w:val="00FB2D01"/>
    <w:rsid w:val="00FE5D2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7119"/>
  <w15:docId w15:val="{B7BF7C3B-806C-4C62-8FF3-AA70587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6B9"/>
    <w:pPr>
      <w:spacing w:line="254" w:lineRule="auto"/>
    </w:pPr>
  </w:style>
  <w:style w:type="paragraph" w:styleId="Titre1">
    <w:name w:val="heading 1"/>
    <w:basedOn w:val="Normal"/>
    <w:link w:val="Titre1Car"/>
    <w:uiPriority w:val="9"/>
    <w:qFormat/>
    <w:rsid w:val="0027077B"/>
    <w:pPr>
      <w:spacing w:before="100" w:beforeAutospacing="1" w:after="100" w:afterAutospacing="1" w:line="240" w:lineRule="auto"/>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6B9"/>
    <w:pPr>
      <w:ind w:left="720"/>
      <w:contextualSpacing/>
    </w:pPr>
  </w:style>
  <w:style w:type="paragraph" w:styleId="Textedebulles">
    <w:name w:val="Balloon Text"/>
    <w:basedOn w:val="Normal"/>
    <w:link w:val="TextedebullesCar"/>
    <w:uiPriority w:val="99"/>
    <w:semiHidden/>
    <w:unhideWhenUsed/>
    <w:rsid w:val="007551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1E9"/>
    <w:rPr>
      <w:rFonts w:ascii="Segoe UI" w:hAnsi="Segoe UI" w:cs="Segoe UI"/>
      <w:sz w:val="18"/>
      <w:szCs w:val="18"/>
    </w:rPr>
  </w:style>
  <w:style w:type="character" w:customStyle="1" w:styleId="nobold">
    <w:name w:val="nobold"/>
    <w:basedOn w:val="Policepardfaut"/>
    <w:rsid w:val="00233912"/>
  </w:style>
  <w:style w:type="paragraph" w:styleId="PrformatHTML">
    <w:name w:val="HTML Preformatted"/>
    <w:basedOn w:val="Normal"/>
    <w:link w:val="PrformatHTMLCar"/>
    <w:uiPriority w:val="99"/>
    <w:semiHidden/>
    <w:unhideWhenUsed/>
    <w:rsid w:val="004F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4F6295"/>
    <w:rPr>
      <w:rFonts w:ascii="Courier" w:hAnsi="Courier" w:cs="Courier"/>
      <w:sz w:val="20"/>
      <w:szCs w:val="20"/>
      <w:lang w:eastAsia="fr-FR"/>
    </w:rPr>
  </w:style>
  <w:style w:type="character" w:customStyle="1" w:styleId="emphtypeital">
    <w:name w:val="emphtypeital"/>
    <w:basedOn w:val="Policepardfaut"/>
    <w:rsid w:val="004F6295"/>
  </w:style>
  <w:style w:type="character" w:styleId="Lienhypertexte">
    <w:name w:val="Hyperlink"/>
    <w:basedOn w:val="Policepardfaut"/>
    <w:uiPriority w:val="99"/>
    <w:unhideWhenUsed/>
    <w:rsid w:val="0027077B"/>
    <w:rPr>
      <w:color w:val="0000FF"/>
      <w:u w:val="single"/>
    </w:rPr>
  </w:style>
  <w:style w:type="character" w:customStyle="1" w:styleId="print">
    <w:name w:val="print"/>
    <w:basedOn w:val="Policepardfaut"/>
    <w:rsid w:val="0027077B"/>
  </w:style>
  <w:style w:type="character" w:customStyle="1" w:styleId="apple-converted-space">
    <w:name w:val="apple-converted-space"/>
    <w:basedOn w:val="Policepardfaut"/>
    <w:rsid w:val="0027077B"/>
  </w:style>
  <w:style w:type="character" w:customStyle="1" w:styleId="term6">
    <w:name w:val="term6"/>
    <w:basedOn w:val="Policepardfaut"/>
    <w:rsid w:val="0027077B"/>
  </w:style>
  <w:style w:type="character" w:customStyle="1" w:styleId="Titre1Car">
    <w:name w:val="Titre 1 Car"/>
    <w:basedOn w:val="Policepardfaut"/>
    <w:link w:val="Titre1"/>
    <w:uiPriority w:val="9"/>
    <w:rsid w:val="0027077B"/>
    <w:rPr>
      <w:rFonts w:ascii="Times" w:hAnsi="Times"/>
      <w:b/>
      <w:bCs/>
      <w:kern w:val="36"/>
      <w:sz w:val="48"/>
      <w:szCs w:val="48"/>
      <w:lang w:eastAsia="fr-FR"/>
    </w:rPr>
  </w:style>
  <w:style w:type="character" w:styleId="Marquedecommentaire">
    <w:name w:val="annotation reference"/>
    <w:basedOn w:val="Policepardfaut"/>
    <w:uiPriority w:val="99"/>
    <w:semiHidden/>
    <w:unhideWhenUsed/>
    <w:rsid w:val="000841CF"/>
    <w:rPr>
      <w:sz w:val="18"/>
      <w:szCs w:val="18"/>
    </w:rPr>
  </w:style>
  <w:style w:type="paragraph" w:styleId="Commentaire">
    <w:name w:val="annotation text"/>
    <w:basedOn w:val="Normal"/>
    <w:link w:val="CommentaireCar"/>
    <w:uiPriority w:val="99"/>
    <w:semiHidden/>
    <w:unhideWhenUsed/>
    <w:rsid w:val="000841CF"/>
    <w:pPr>
      <w:spacing w:line="240" w:lineRule="auto"/>
    </w:pPr>
    <w:rPr>
      <w:sz w:val="24"/>
      <w:szCs w:val="24"/>
    </w:rPr>
  </w:style>
  <w:style w:type="character" w:customStyle="1" w:styleId="CommentaireCar">
    <w:name w:val="Commentaire Car"/>
    <w:basedOn w:val="Policepardfaut"/>
    <w:link w:val="Commentaire"/>
    <w:uiPriority w:val="99"/>
    <w:semiHidden/>
    <w:rsid w:val="000841CF"/>
    <w:rPr>
      <w:sz w:val="24"/>
      <w:szCs w:val="24"/>
    </w:rPr>
  </w:style>
  <w:style w:type="paragraph" w:styleId="Objetducommentaire">
    <w:name w:val="annotation subject"/>
    <w:basedOn w:val="Commentaire"/>
    <w:next w:val="Commentaire"/>
    <w:link w:val="ObjetducommentaireCar"/>
    <w:uiPriority w:val="99"/>
    <w:semiHidden/>
    <w:unhideWhenUsed/>
    <w:rsid w:val="000841CF"/>
    <w:rPr>
      <w:b/>
      <w:bCs/>
      <w:sz w:val="20"/>
      <w:szCs w:val="20"/>
    </w:rPr>
  </w:style>
  <w:style w:type="character" w:customStyle="1" w:styleId="ObjetducommentaireCar">
    <w:name w:val="Objet du commentaire Car"/>
    <w:basedOn w:val="CommentaireCar"/>
    <w:link w:val="Objetducommentaire"/>
    <w:uiPriority w:val="99"/>
    <w:semiHidden/>
    <w:rsid w:val="000841CF"/>
    <w:rPr>
      <w:b/>
      <w:bCs/>
      <w:sz w:val="20"/>
      <w:szCs w:val="20"/>
    </w:rPr>
  </w:style>
  <w:style w:type="paragraph" w:styleId="Rvision">
    <w:name w:val="Revision"/>
    <w:hidden/>
    <w:uiPriority w:val="99"/>
    <w:semiHidden/>
    <w:rsid w:val="00064A19"/>
    <w:pPr>
      <w:spacing w:after="0" w:line="240" w:lineRule="auto"/>
    </w:pPr>
  </w:style>
  <w:style w:type="paragraph" w:styleId="Notedebasdepage">
    <w:name w:val="footnote text"/>
    <w:basedOn w:val="Normal"/>
    <w:link w:val="NotedebasdepageCar"/>
    <w:uiPriority w:val="99"/>
    <w:unhideWhenUsed/>
    <w:rsid w:val="00511861"/>
    <w:pPr>
      <w:spacing w:after="0" w:line="240" w:lineRule="auto"/>
    </w:pPr>
    <w:rPr>
      <w:sz w:val="24"/>
      <w:szCs w:val="24"/>
    </w:rPr>
  </w:style>
  <w:style w:type="character" w:customStyle="1" w:styleId="NotedebasdepageCar">
    <w:name w:val="Note de bas de page Car"/>
    <w:basedOn w:val="Policepardfaut"/>
    <w:link w:val="Notedebasdepage"/>
    <w:uiPriority w:val="99"/>
    <w:rsid w:val="00511861"/>
    <w:rPr>
      <w:sz w:val="24"/>
      <w:szCs w:val="24"/>
    </w:rPr>
  </w:style>
  <w:style w:type="character" w:styleId="Appelnotedebasdep">
    <w:name w:val="footnote reference"/>
    <w:basedOn w:val="Policepardfaut"/>
    <w:uiPriority w:val="99"/>
    <w:unhideWhenUsed/>
    <w:rsid w:val="00511861"/>
    <w:rPr>
      <w:vertAlign w:val="superscript"/>
    </w:rPr>
  </w:style>
  <w:style w:type="paragraph" w:styleId="Explorateurdedocuments">
    <w:name w:val="Document Map"/>
    <w:basedOn w:val="Normal"/>
    <w:link w:val="ExplorateurdedocumentsCar"/>
    <w:uiPriority w:val="99"/>
    <w:semiHidden/>
    <w:unhideWhenUsed/>
    <w:rsid w:val="009C5414"/>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C5414"/>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32170E"/>
    <w:rPr>
      <w:color w:val="954F72" w:themeColor="followedHyperlink"/>
      <w:u w:val="single"/>
    </w:rPr>
  </w:style>
  <w:style w:type="paragraph" w:styleId="Notedefin">
    <w:name w:val="endnote text"/>
    <w:basedOn w:val="Normal"/>
    <w:link w:val="NotedefinCar"/>
    <w:uiPriority w:val="99"/>
    <w:unhideWhenUsed/>
    <w:rsid w:val="00D030A9"/>
    <w:pPr>
      <w:spacing w:after="0" w:line="240" w:lineRule="auto"/>
    </w:pPr>
    <w:rPr>
      <w:sz w:val="20"/>
      <w:szCs w:val="20"/>
    </w:rPr>
  </w:style>
  <w:style w:type="character" w:customStyle="1" w:styleId="NotedefinCar">
    <w:name w:val="Note de fin Car"/>
    <w:basedOn w:val="Policepardfaut"/>
    <w:link w:val="Notedefin"/>
    <w:uiPriority w:val="99"/>
    <w:rsid w:val="00D030A9"/>
    <w:rPr>
      <w:sz w:val="20"/>
      <w:szCs w:val="20"/>
    </w:rPr>
  </w:style>
  <w:style w:type="character" w:styleId="Appeldenotedefin">
    <w:name w:val="endnote reference"/>
    <w:basedOn w:val="Policepardfaut"/>
    <w:uiPriority w:val="99"/>
    <w:unhideWhenUsed/>
    <w:rsid w:val="00D030A9"/>
    <w:rPr>
      <w:vertAlign w:val="superscript"/>
    </w:rPr>
  </w:style>
  <w:style w:type="character" w:styleId="Accentuation">
    <w:name w:val="Emphasis"/>
    <w:basedOn w:val="Policepardfaut"/>
    <w:uiPriority w:val="20"/>
    <w:qFormat/>
    <w:rsid w:val="00AD0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3728">
      <w:bodyDiv w:val="1"/>
      <w:marLeft w:val="0"/>
      <w:marRight w:val="0"/>
      <w:marTop w:val="0"/>
      <w:marBottom w:val="0"/>
      <w:divBdr>
        <w:top w:val="none" w:sz="0" w:space="0" w:color="auto"/>
        <w:left w:val="none" w:sz="0" w:space="0" w:color="auto"/>
        <w:bottom w:val="none" w:sz="0" w:space="0" w:color="auto"/>
        <w:right w:val="none" w:sz="0" w:space="0" w:color="auto"/>
      </w:divBdr>
    </w:div>
    <w:div w:id="357661514">
      <w:bodyDiv w:val="1"/>
      <w:marLeft w:val="0"/>
      <w:marRight w:val="0"/>
      <w:marTop w:val="0"/>
      <w:marBottom w:val="0"/>
      <w:divBdr>
        <w:top w:val="none" w:sz="0" w:space="0" w:color="auto"/>
        <w:left w:val="none" w:sz="0" w:space="0" w:color="auto"/>
        <w:bottom w:val="none" w:sz="0" w:space="0" w:color="auto"/>
        <w:right w:val="none" w:sz="0" w:space="0" w:color="auto"/>
      </w:divBdr>
    </w:div>
    <w:div w:id="453400967">
      <w:bodyDiv w:val="1"/>
      <w:marLeft w:val="0"/>
      <w:marRight w:val="0"/>
      <w:marTop w:val="0"/>
      <w:marBottom w:val="0"/>
      <w:divBdr>
        <w:top w:val="none" w:sz="0" w:space="0" w:color="auto"/>
        <w:left w:val="none" w:sz="0" w:space="0" w:color="auto"/>
        <w:bottom w:val="none" w:sz="0" w:space="0" w:color="auto"/>
        <w:right w:val="none" w:sz="0" w:space="0" w:color="auto"/>
      </w:divBdr>
    </w:div>
    <w:div w:id="712080774">
      <w:bodyDiv w:val="1"/>
      <w:marLeft w:val="0"/>
      <w:marRight w:val="0"/>
      <w:marTop w:val="0"/>
      <w:marBottom w:val="0"/>
      <w:divBdr>
        <w:top w:val="none" w:sz="0" w:space="0" w:color="auto"/>
        <w:left w:val="none" w:sz="0" w:space="0" w:color="auto"/>
        <w:bottom w:val="none" w:sz="0" w:space="0" w:color="auto"/>
        <w:right w:val="none" w:sz="0" w:space="0" w:color="auto"/>
      </w:divBdr>
    </w:div>
    <w:div w:id="989291232">
      <w:bodyDiv w:val="1"/>
      <w:marLeft w:val="0"/>
      <w:marRight w:val="0"/>
      <w:marTop w:val="0"/>
      <w:marBottom w:val="0"/>
      <w:divBdr>
        <w:top w:val="none" w:sz="0" w:space="0" w:color="auto"/>
        <w:left w:val="none" w:sz="0" w:space="0" w:color="auto"/>
        <w:bottom w:val="none" w:sz="0" w:space="0" w:color="auto"/>
        <w:right w:val="none" w:sz="0" w:space="0" w:color="auto"/>
      </w:divBdr>
    </w:div>
    <w:div w:id="1010450143">
      <w:bodyDiv w:val="1"/>
      <w:marLeft w:val="0"/>
      <w:marRight w:val="0"/>
      <w:marTop w:val="0"/>
      <w:marBottom w:val="0"/>
      <w:divBdr>
        <w:top w:val="none" w:sz="0" w:space="0" w:color="auto"/>
        <w:left w:val="none" w:sz="0" w:space="0" w:color="auto"/>
        <w:bottom w:val="none" w:sz="0" w:space="0" w:color="auto"/>
        <w:right w:val="none" w:sz="0" w:space="0" w:color="auto"/>
      </w:divBdr>
    </w:div>
    <w:div w:id="1180510655">
      <w:bodyDiv w:val="1"/>
      <w:marLeft w:val="0"/>
      <w:marRight w:val="0"/>
      <w:marTop w:val="0"/>
      <w:marBottom w:val="0"/>
      <w:divBdr>
        <w:top w:val="none" w:sz="0" w:space="0" w:color="auto"/>
        <w:left w:val="none" w:sz="0" w:space="0" w:color="auto"/>
        <w:bottom w:val="none" w:sz="0" w:space="0" w:color="auto"/>
        <w:right w:val="none" w:sz="0" w:space="0" w:color="auto"/>
      </w:divBdr>
      <w:divsChild>
        <w:div w:id="1365474857">
          <w:marLeft w:val="0"/>
          <w:marRight w:val="0"/>
          <w:marTop w:val="0"/>
          <w:marBottom w:val="0"/>
          <w:divBdr>
            <w:top w:val="none" w:sz="0" w:space="0" w:color="auto"/>
            <w:left w:val="none" w:sz="0" w:space="0" w:color="auto"/>
            <w:bottom w:val="none" w:sz="0" w:space="0" w:color="auto"/>
            <w:right w:val="none" w:sz="0" w:space="0" w:color="auto"/>
          </w:divBdr>
        </w:div>
        <w:div w:id="639917125">
          <w:marLeft w:val="0"/>
          <w:marRight w:val="0"/>
          <w:marTop w:val="0"/>
          <w:marBottom w:val="0"/>
          <w:divBdr>
            <w:top w:val="none" w:sz="0" w:space="0" w:color="auto"/>
            <w:left w:val="none" w:sz="0" w:space="0" w:color="auto"/>
            <w:bottom w:val="none" w:sz="0" w:space="0" w:color="auto"/>
            <w:right w:val="none" w:sz="0" w:space="0" w:color="auto"/>
          </w:divBdr>
        </w:div>
        <w:div w:id="2028292475">
          <w:marLeft w:val="450"/>
          <w:marRight w:val="0"/>
          <w:marTop w:val="0"/>
          <w:marBottom w:val="0"/>
          <w:divBdr>
            <w:top w:val="none" w:sz="0" w:space="0" w:color="auto"/>
            <w:left w:val="none" w:sz="0" w:space="0" w:color="auto"/>
            <w:bottom w:val="none" w:sz="0" w:space="0" w:color="auto"/>
            <w:right w:val="none" w:sz="0" w:space="0" w:color="auto"/>
          </w:divBdr>
        </w:div>
        <w:div w:id="198861079">
          <w:marLeft w:val="450"/>
          <w:marRight w:val="0"/>
          <w:marTop w:val="0"/>
          <w:marBottom w:val="0"/>
          <w:divBdr>
            <w:top w:val="none" w:sz="0" w:space="0" w:color="auto"/>
            <w:left w:val="none" w:sz="0" w:space="0" w:color="auto"/>
            <w:bottom w:val="none" w:sz="0" w:space="0" w:color="auto"/>
            <w:right w:val="none" w:sz="0" w:space="0" w:color="auto"/>
          </w:divBdr>
        </w:div>
      </w:divsChild>
    </w:div>
    <w:div w:id="1368794440">
      <w:bodyDiv w:val="1"/>
      <w:marLeft w:val="0"/>
      <w:marRight w:val="0"/>
      <w:marTop w:val="0"/>
      <w:marBottom w:val="0"/>
      <w:divBdr>
        <w:top w:val="none" w:sz="0" w:space="0" w:color="auto"/>
        <w:left w:val="none" w:sz="0" w:space="0" w:color="auto"/>
        <w:bottom w:val="none" w:sz="0" w:space="0" w:color="auto"/>
        <w:right w:val="none" w:sz="0" w:space="0" w:color="auto"/>
      </w:divBdr>
      <w:divsChild>
        <w:div w:id="1551844757">
          <w:marLeft w:val="450"/>
          <w:marRight w:val="0"/>
          <w:marTop w:val="0"/>
          <w:marBottom w:val="0"/>
          <w:divBdr>
            <w:top w:val="none" w:sz="0" w:space="0" w:color="auto"/>
            <w:left w:val="none" w:sz="0" w:space="0" w:color="auto"/>
            <w:bottom w:val="none" w:sz="0" w:space="0" w:color="auto"/>
            <w:right w:val="none" w:sz="0" w:space="0" w:color="auto"/>
          </w:divBdr>
        </w:div>
        <w:div w:id="222446372">
          <w:marLeft w:val="450"/>
          <w:marRight w:val="0"/>
          <w:marTop w:val="0"/>
          <w:marBottom w:val="0"/>
          <w:divBdr>
            <w:top w:val="none" w:sz="0" w:space="0" w:color="auto"/>
            <w:left w:val="none" w:sz="0" w:space="0" w:color="auto"/>
            <w:bottom w:val="none" w:sz="0" w:space="0" w:color="auto"/>
            <w:right w:val="none" w:sz="0" w:space="0" w:color="auto"/>
          </w:divBdr>
        </w:div>
      </w:divsChild>
    </w:div>
    <w:div w:id="1461150419">
      <w:bodyDiv w:val="1"/>
      <w:marLeft w:val="0"/>
      <w:marRight w:val="0"/>
      <w:marTop w:val="0"/>
      <w:marBottom w:val="0"/>
      <w:divBdr>
        <w:top w:val="none" w:sz="0" w:space="0" w:color="auto"/>
        <w:left w:val="none" w:sz="0" w:space="0" w:color="auto"/>
        <w:bottom w:val="none" w:sz="0" w:space="0" w:color="auto"/>
        <w:right w:val="none" w:sz="0" w:space="0" w:color="auto"/>
      </w:divBdr>
    </w:div>
    <w:div w:id="1547524684">
      <w:bodyDiv w:val="1"/>
      <w:marLeft w:val="0"/>
      <w:marRight w:val="0"/>
      <w:marTop w:val="0"/>
      <w:marBottom w:val="0"/>
      <w:divBdr>
        <w:top w:val="none" w:sz="0" w:space="0" w:color="auto"/>
        <w:left w:val="none" w:sz="0" w:space="0" w:color="auto"/>
        <w:bottom w:val="none" w:sz="0" w:space="0" w:color="auto"/>
        <w:right w:val="none" w:sz="0" w:space="0" w:color="auto"/>
      </w:divBdr>
    </w:div>
    <w:div w:id="1639649540">
      <w:bodyDiv w:val="1"/>
      <w:marLeft w:val="0"/>
      <w:marRight w:val="0"/>
      <w:marTop w:val="0"/>
      <w:marBottom w:val="0"/>
      <w:divBdr>
        <w:top w:val="none" w:sz="0" w:space="0" w:color="auto"/>
        <w:left w:val="none" w:sz="0" w:space="0" w:color="auto"/>
        <w:bottom w:val="none" w:sz="0" w:space="0" w:color="auto"/>
        <w:right w:val="none" w:sz="0" w:space="0" w:color="auto"/>
      </w:divBdr>
      <w:divsChild>
        <w:div w:id="106512232">
          <w:marLeft w:val="450"/>
          <w:marRight w:val="0"/>
          <w:marTop w:val="0"/>
          <w:marBottom w:val="0"/>
          <w:divBdr>
            <w:top w:val="none" w:sz="0" w:space="0" w:color="auto"/>
            <w:left w:val="none" w:sz="0" w:space="0" w:color="auto"/>
            <w:bottom w:val="none" w:sz="0" w:space="0" w:color="auto"/>
            <w:right w:val="none" w:sz="0" w:space="0" w:color="auto"/>
          </w:divBdr>
        </w:div>
        <w:div w:id="326322474">
          <w:marLeft w:val="450"/>
          <w:marRight w:val="0"/>
          <w:marTop w:val="0"/>
          <w:marBottom w:val="0"/>
          <w:divBdr>
            <w:top w:val="none" w:sz="0" w:space="0" w:color="auto"/>
            <w:left w:val="none" w:sz="0" w:space="0" w:color="auto"/>
            <w:bottom w:val="none" w:sz="0" w:space="0" w:color="auto"/>
            <w:right w:val="none" w:sz="0" w:space="0" w:color="auto"/>
          </w:divBdr>
        </w:div>
      </w:divsChild>
    </w:div>
    <w:div w:id="1797601470">
      <w:bodyDiv w:val="1"/>
      <w:marLeft w:val="0"/>
      <w:marRight w:val="0"/>
      <w:marTop w:val="0"/>
      <w:marBottom w:val="0"/>
      <w:divBdr>
        <w:top w:val="none" w:sz="0" w:space="0" w:color="auto"/>
        <w:left w:val="none" w:sz="0" w:space="0" w:color="auto"/>
        <w:bottom w:val="none" w:sz="0" w:space="0" w:color="auto"/>
        <w:right w:val="none" w:sz="0" w:space="0" w:color="auto"/>
      </w:divBdr>
    </w:div>
    <w:div w:id="2059207217">
      <w:bodyDiv w:val="1"/>
      <w:marLeft w:val="0"/>
      <w:marRight w:val="0"/>
      <w:marTop w:val="0"/>
      <w:marBottom w:val="0"/>
      <w:divBdr>
        <w:top w:val="none" w:sz="0" w:space="0" w:color="auto"/>
        <w:left w:val="none" w:sz="0" w:space="0" w:color="auto"/>
        <w:bottom w:val="none" w:sz="0" w:space="0" w:color="auto"/>
        <w:right w:val="none" w:sz="0" w:space="0" w:color="auto"/>
      </w:divBdr>
    </w:div>
    <w:div w:id="20909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8AD028-1595-4075-96FC-4A9FF801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4512</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madelea l</dc:creator>
  <cp:lastModifiedBy>Julie Leblanc</cp:lastModifiedBy>
  <cp:revision>2</cp:revision>
  <cp:lastPrinted>2016-02-03T15:44:00Z</cp:lastPrinted>
  <dcterms:created xsi:type="dcterms:W3CDTF">2016-03-16T17:10:00Z</dcterms:created>
  <dcterms:modified xsi:type="dcterms:W3CDTF">2016-03-16T17:10:00Z</dcterms:modified>
</cp:coreProperties>
</file>