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C8B" w:rsidRPr="00281B3B" w:rsidRDefault="00643C8B" w:rsidP="00643C8B">
      <w:pPr>
        <w:pStyle w:val="Standard"/>
        <w:jc w:val="both"/>
        <w:rPr>
          <w:i/>
        </w:rPr>
      </w:pPr>
      <w:r w:rsidRPr="00281B3B">
        <w:rPr>
          <w:i/>
        </w:rPr>
        <w:t>Considérant la décision prise lors de l’assemblée générale spéciale du 2 novembre de tenir un vote d’affiliation à l’Association pour une Solidarité Syndicale Étudiante (ASSÉ);</w:t>
      </w:r>
    </w:p>
    <w:p w:rsidR="00643C8B" w:rsidRPr="00281B3B" w:rsidRDefault="00643C8B" w:rsidP="00643C8B">
      <w:pPr>
        <w:pStyle w:val="Standard"/>
        <w:jc w:val="both"/>
        <w:rPr>
          <w:i/>
        </w:rPr>
      </w:pPr>
      <w:r>
        <w:rPr>
          <w:i/>
        </w:rPr>
        <w:br/>
      </w:r>
      <w:r w:rsidRPr="00281B3B">
        <w:rPr>
          <w:i/>
        </w:rPr>
        <w:t xml:space="preserve">Considérant que l’ASSÉ représente 80 000 </w:t>
      </w:r>
      <w:r>
        <w:rPr>
          <w:i/>
        </w:rPr>
        <w:t>membres répartis dans 45</w:t>
      </w:r>
      <w:bookmarkStart w:id="0" w:name="_GoBack"/>
      <w:bookmarkEnd w:id="0"/>
      <w:r w:rsidRPr="00281B3B">
        <w:rPr>
          <w:i/>
        </w:rPr>
        <w:t xml:space="preserve"> associations étudiantes;</w:t>
      </w:r>
    </w:p>
    <w:p w:rsidR="00643C8B" w:rsidRPr="00281B3B" w:rsidRDefault="00643C8B" w:rsidP="00643C8B">
      <w:pPr>
        <w:pStyle w:val="Standard"/>
        <w:jc w:val="both"/>
        <w:rPr>
          <w:i/>
        </w:rPr>
      </w:pPr>
      <w:r>
        <w:rPr>
          <w:i/>
        </w:rPr>
        <w:br/>
      </w:r>
      <w:r w:rsidRPr="00281B3B">
        <w:rPr>
          <w:i/>
        </w:rPr>
        <w:t>Considérant que « nous ne sommes pas seuls » et que l’ASSÉ regroupe déjà, dans la région, les étudiants du Cégep Garneau et des associations étudiantes d’anthropologie, sociologie, philosophie,</w:t>
      </w:r>
      <w:r>
        <w:rPr>
          <w:i/>
        </w:rPr>
        <w:t xml:space="preserve"> des cycles supérieurs en sociologie (récemment affiliés),</w:t>
      </w:r>
      <w:r w:rsidRPr="00281B3B">
        <w:rPr>
          <w:i/>
        </w:rPr>
        <w:t xml:space="preserve"> études internationales et langues modernes, théâtre, arts visuels et physique avec lesquelles nous entretenons des affinités;</w:t>
      </w:r>
    </w:p>
    <w:p w:rsidR="00643C8B" w:rsidRPr="00281B3B" w:rsidRDefault="00643C8B" w:rsidP="00643C8B">
      <w:pPr>
        <w:pStyle w:val="Standard"/>
        <w:jc w:val="both"/>
        <w:rPr>
          <w:i/>
        </w:rPr>
      </w:pPr>
      <w:r>
        <w:rPr>
          <w:i/>
        </w:rPr>
        <w:br/>
      </w:r>
      <w:r w:rsidRPr="00281B3B">
        <w:rPr>
          <w:i/>
        </w:rPr>
        <w:t>Considérant que l’AÉÉH fait déjà partie du Front Régional de l’ASSÉ à Québec depuis 2 ans et que l’AÉÉH fût membre de la CLASSE (Coalition large de l’ASSÉ) en 2012;</w:t>
      </w:r>
    </w:p>
    <w:p w:rsidR="00643C8B" w:rsidRPr="00281B3B" w:rsidRDefault="00643C8B" w:rsidP="00643C8B">
      <w:pPr>
        <w:pStyle w:val="Standard"/>
        <w:jc w:val="both"/>
        <w:rPr>
          <w:rFonts w:eastAsia="Times New Roman" w:cs="Times New Roman"/>
          <w:i/>
        </w:rPr>
      </w:pPr>
      <w:r>
        <w:rPr>
          <w:rFonts w:eastAsia="Times New Roman" w:cs="Times New Roman"/>
          <w:i/>
        </w:rPr>
        <w:br/>
      </w:r>
      <w:r w:rsidRPr="00281B3B">
        <w:rPr>
          <w:rFonts w:eastAsia="Times New Roman" w:cs="Times New Roman"/>
          <w:i/>
        </w:rPr>
        <w:t>Considérant que l'AÉÉH n'est nullement représentée à l'échelle nationale actuellement en raison de la désintégration de la TaCEQ dont elle était membre via la CADEUL;</w:t>
      </w:r>
    </w:p>
    <w:p w:rsidR="00643C8B" w:rsidRPr="00281B3B" w:rsidRDefault="00643C8B" w:rsidP="00643C8B">
      <w:pPr>
        <w:pStyle w:val="Standard"/>
        <w:jc w:val="both"/>
        <w:rPr>
          <w:rFonts w:eastAsia="Times New Roman" w:cs="Times New Roman"/>
          <w:i/>
        </w:rPr>
      </w:pPr>
      <w:r>
        <w:rPr>
          <w:rFonts w:eastAsia="Times New Roman" w:cs="Times New Roman"/>
          <w:i/>
        </w:rPr>
        <w:br/>
      </w:r>
      <w:r w:rsidRPr="00281B3B">
        <w:rPr>
          <w:rFonts w:eastAsia="Times New Roman" w:cs="Times New Roman"/>
          <w:i/>
        </w:rPr>
        <w:t>Considérant la proximité des positions de l'AÉÉH avec celles de l'ASSÉ</w:t>
      </w:r>
      <w:r>
        <w:rPr>
          <w:rFonts w:eastAsia="Times New Roman" w:cs="Times New Roman"/>
          <w:i/>
        </w:rPr>
        <w:t>, notamment en ce qui concerne la gratuité scolaire, l’aide financière aux études, la solidarité internationale, la non-ingérence du privé dans l’éducation, etc.</w:t>
      </w:r>
      <w:r w:rsidRPr="00281B3B">
        <w:rPr>
          <w:rFonts w:eastAsia="Times New Roman" w:cs="Times New Roman"/>
          <w:i/>
        </w:rPr>
        <w:t>;</w:t>
      </w:r>
    </w:p>
    <w:p w:rsidR="00643C8B" w:rsidRPr="00281B3B" w:rsidRDefault="00643C8B" w:rsidP="00643C8B">
      <w:pPr>
        <w:pStyle w:val="Standard"/>
        <w:jc w:val="both"/>
        <w:rPr>
          <w:rFonts w:eastAsia="Times New Roman" w:cs="Times New Roman"/>
          <w:i/>
        </w:rPr>
      </w:pPr>
      <w:r>
        <w:rPr>
          <w:rFonts w:eastAsia="Times New Roman" w:cs="Times New Roman"/>
          <w:i/>
        </w:rPr>
        <w:br/>
      </w:r>
      <w:r w:rsidRPr="00281B3B">
        <w:rPr>
          <w:rFonts w:eastAsia="Times New Roman" w:cs="Times New Roman"/>
          <w:i/>
        </w:rPr>
        <w:t>Considérant que l'ASSÉ est la seule à permettre à l'AÉÉH d'adhérer à une association étudiante nationale en son nom propre;</w:t>
      </w:r>
    </w:p>
    <w:p w:rsidR="00643C8B" w:rsidRDefault="00643C8B" w:rsidP="00643C8B">
      <w:pPr>
        <w:pStyle w:val="Standard"/>
        <w:jc w:val="both"/>
        <w:rPr>
          <w:rFonts w:eastAsia="Times New Roman" w:cs="Times New Roman"/>
          <w:i/>
        </w:rPr>
      </w:pPr>
      <w:r>
        <w:rPr>
          <w:rFonts w:eastAsia="Times New Roman" w:cs="Times New Roman"/>
          <w:i/>
        </w:rPr>
        <w:br/>
        <w:t>Considérant que</w:t>
      </w:r>
      <w:r w:rsidRPr="00281B3B">
        <w:rPr>
          <w:rFonts w:eastAsia="Times New Roman" w:cs="Times New Roman"/>
          <w:i/>
        </w:rPr>
        <w:t xml:space="preserve"> l'ASSÉ permet à la fois aux associations de base d'amener des propositions </w:t>
      </w:r>
      <w:r w:rsidRPr="00281B3B">
        <w:rPr>
          <w:rFonts w:eastAsia="Times New Roman" w:cs="Times New Roman"/>
          <w:b/>
          <w:i/>
        </w:rPr>
        <w:t>et</w:t>
      </w:r>
      <w:r w:rsidRPr="00281B3B">
        <w:rPr>
          <w:rFonts w:eastAsia="Times New Roman" w:cs="Times New Roman"/>
          <w:i/>
        </w:rPr>
        <w:t xml:space="preserve"> que l'ASSÉ puisse émettre des propositions susceptibles de stimuler les associations de base dans une relation </w:t>
      </w:r>
      <w:r>
        <w:rPr>
          <w:rFonts w:eastAsia="Times New Roman" w:cs="Times New Roman"/>
          <w:i/>
        </w:rPr>
        <w:br/>
      </w:r>
      <w:r w:rsidRPr="00281B3B">
        <w:rPr>
          <w:rFonts w:eastAsia="Times New Roman" w:cs="Times New Roman"/>
          <w:i/>
        </w:rPr>
        <w:t>bilatérale;</w:t>
      </w:r>
    </w:p>
    <w:p w:rsidR="00643C8B" w:rsidRDefault="00643C8B" w:rsidP="00643C8B">
      <w:pPr>
        <w:pStyle w:val="Standard"/>
        <w:jc w:val="both"/>
        <w:rPr>
          <w:rFonts w:eastAsia="Times New Roman" w:cs="Times New Roman"/>
          <w:u w:val="single"/>
        </w:rPr>
      </w:pPr>
      <w:r>
        <w:rPr>
          <w:rFonts w:eastAsia="Times New Roman" w:cs="Times New Roman"/>
          <w:u w:val="single"/>
        </w:rPr>
        <w:br/>
        <w:t>Que l’AÉÉH adopte les sept (7) principes fondateurs de l’ASSÉ et les inscrive à son cahier de position*;</w:t>
      </w:r>
    </w:p>
    <w:p w:rsidR="00643C8B" w:rsidRDefault="00643C8B" w:rsidP="00643C8B">
      <w:pPr>
        <w:pStyle w:val="Standard"/>
        <w:jc w:val="both"/>
        <w:rPr>
          <w:rFonts w:eastAsia="Times New Roman" w:cs="Times New Roman"/>
          <w:u w:val="single"/>
        </w:rPr>
      </w:pPr>
      <w:r>
        <w:rPr>
          <w:rFonts w:eastAsia="Times New Roman" w:cs="Times New Roman"/>
          <w:u w:val="single"/>
        </w:rPr>
        <w:br/>
        <w:t>Que l’AÉÉH s’affilie à l’Association pour une Solidarité Syndicale Étudiante;</w:t>
      </w:r>
    </w:p>
    <w:p w:rsidR="00643C8B" w:rsidRPr="00281B3B" w:rsidRDefault="00643C8B" w:rsidP="00643C8B">
      <w:pPr>
        <w:pStyle w:val="Standard"/>
        <w:jc w:val="both"/>
        <w:rPr>
          <w:rFonts w:eastAsia="Times New Roman" w:cs="Times New Roman"/>
          <w:u w:val="single"/>
        </w:rPr>
      </w:pPr>
      <w:r>
        <w:rPr>
          <w:rFonts w:eastAsia="Times New Roman" w:cs="Times New Roman"/>
          <w:u w:val="single"/>
        </w:rPr>
        <w:br/>
        <w:t>Que l’AÉÉH demande à ce que sa demande d’affiliation soit discutée lors du prochain Congrès de l’ASSÉ</w:t>
      </w:r>
    </w:p>
    <w:p w:rsidR="00643C8B" w:rsidRDefault="00643C8B" w:rsidP="00643C8B">
      <w:pPr>
        <w:pStyle w:val="Standard"/>
        <w:spacing w:line="360" w:lineRule="auto"/>
        <w:jc w:val="both"/>
        <w:rPr>
          <w:rFonts w:eastAsia="Times New Roman" w:cs="Times New Roman"/>
        </w:rPr>
      </w:pPr>
    </w:p>
    <w:p w:rsidR="00643C8B" w:rsidRPr="00B67063" w:rsidRDefault="00643C8B" w:rsidP="00643C8B">
      <w:pPr>
        <w:pStyle w:val="Standard"/>
        <w:spacing w:line="360" w:lineRule="auto"/>
        <w:jc w:val="both"/>
        <w:rPr>
          <w:rFonts w:eastAsia="Times New Roman" w:cs="Times New Roman"/>
          <w:i/>
          <w:sz w:val="20"/>
          <w:szCs w:val="20"/>
        </w:rPr>
      </w:pPr>
      <w:r w:rsidRPr="00B67063">
        <w:rPr>
          <w:rFonts w:eastAsia="Times New Roman" w:cs="Times New Roman"/>
          <w:i/>
          <w:sz w:val="20"/>
          <w:szCs w:val="20"/>
        </w:rPr>
        <w:t xml:space="preserve">*Le lien figure sur la page de l’événement : </w:t>
      </w:r>
      <w:hyperlink r:id="rId4" w:history="1">
        <w:r w:rsidRPr="00B67063">
          <w:rPr>
            <w:rStyle w:val="Lienhypertexte"/>
            <w:rFonts w:eastAsia="Times New Roman" w:cs="Times New Roman"/>
            <w:i/>
            <w:sz w:val="20"/>
            <w:szCs w:val="20"/>
          </w:rPr>
          <w:t>http://www.asse-solidarite.qc.ca/asse/principes/</w:t>
        </w:r>
      </w:hyperlink>
      <w:r w:rsidRPr="00B67063">
        <w:rPr>
          <w:rFonts w:eastAsia="Times New Roman" w:cs="Times New Roman"/>
          <w:i/>
          <w:sz w:val="20"/>
          <w:szCs w:val="20"/>
        </w:rPr>
        <w:t xml:space="preserve"> </w:t>
      </w:r>
    </w:p>
    <w:p w:rsidR="00643C8B" w:rsidRDefault="00643C8B" w:rsidP="00643C8B">
      <w:pPr>
        <w:pStyle w:val="Standard"/>
        <w:spacing w:line="360" w:lineRule="auto"/>
        <w:jc w:val="both"/>
      </w:pPr>
    </w:p>
    <w:p w:rsidR="00885208" w:rsidRDefault="00643C8B"/>
    <w:sectPr w:rsidR="00885208">
      <w:pgSz w:w="12240" w:h="15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A09"/>
    <w:rsid w:val="00182131"/>
    <w:rsid w:val="002A0064"/>
    <w:rsid w:val="00643C8B"/>
    <w:rsid w:val="00AF0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575F32-C1C7-4DF1-8D51-6D3136A46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AF0A0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Lienhypertexte">
    <w:name w:val="Hyperlink"/>
    <w:basedOn w:val="Policepardfaut"/>
    <w:uiPriority w:val="99"/>
    <w:unhideWhenUsed/>
    <w:rsid w:val="00AF0A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sse-solidarite.qc.ca/asse/principes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309</Words>
  <Characters>1702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nipel66</dc:creator>
  <cp:keywords/>
  <dc:description/>
  <cp:lastModifiedBy>nipel66</cp:lastModifiedBy>
  <cp:revision>2</cp:revision>
  <dcterms:created xsi:type="dcterms:W3CDTF">2015-11-17T14:19:00Z</dcterms:created>
  <dcterms:modified xsi:type="dcterms:W3CDTF">2015-11-17T18:08:00Z</dcterms:modified>
</cp:coreProperties>
</file>